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3415/QĐ-UBND năm 2023 công bố công khai dự toán ngân sách nhà nước năm 2024 của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3415 /QĐ-UBND</w:t>
      </w:r>
    </w:p>
    <w:p>
      <w:r>
        <w:t>Quảng Trị, ngày 30 tháng 12 năm 2023</w:t>
      </w:r>
    </w:p>
    <w:p>
      <w:r>
        <w:t>QUYẾT ĐỊNH</w:t>
      </w:r>
    </w:p>
    <w:p>
      <w:r>
        <w:t>VỀ VIỆC CÔNG BỐ CÔNG KHAI DỰ TOÁN NGÂN SÁCH NHÀ NƯỚC NĂM 2024 CỦA TỈNH QUẢNG TRỊ</w:t>
      </w:r>
    </w:p>
    <w:p>
      <w:r>
        <w:t>ỦY BAN NHÂN DÂN TỈNH QUẢNG TRỊ</w:t>
      </w:r>
    </w:p>
    <w:p>
      <w:r>
        <w:t>Căn cứ Luật Tổ chức chính quyền địa phương ngày 19/6/2015;</w:t>
      </w:r>
    </w:p>
    <w:p>
      <w:r>
        <w:t>Căn cứ Luật Ngân sách nhà nước ngày 25/6/2015;</w:t>
      </w:r>
    </w:p>
    <w:p>
      <w:r>
        <w:t>Căn cứ Thông tư số 343/2016/TT-BTC ngày 30/12/2016 của Bộ Tài chính về hướng dẫn thực hiện công khai ngân sách nhà nước các cấp ngân sách;</w:t>
      </w:r>
    </w:p>
    <w:p>
      <w:r>
        <w:t>Căn cứ Nghị quyết s ố 101 /NQ-HĐND ngày 07/12/2023 của Hội đồng nh â n dân tỉnh Quảng Trị về dự toán thu ngân sách nhà nước trên địa bàn, chỉ ngân sách địa phương năm 2024;</w:t>
      </w:r>
    </w:p>
    <w:p>
      <w:r>
        <w:t>Căn cứ Nghị quyết s ố  102/NQ-HĐND ngày 07/12/2023 của Hội đồng nhân dân tỉnh Quảng Trị về phân bổ ngân sách địa phương năm 2024;</w:t>
      </w:r>
    </w:p>
    <w:p>
      <w:r>
        <w:t>Căn cứ Nghị quyết số  1 11/NQ-HĐND ngày 07/12/2023 của Hội đồng nhân dân tỉnh Quảng Trị về kế hoạch đầu tư công năm 2024 nguồn cân đối ngân sách địa phương.</w:t>
      </w:r>
    </w:p>
    <w:p>
      <w:r>
        <w:t>QUYẾT ĐỊNH:</w:t>
      </w:r>
    </w:p>
    <w:p>
      <w:r>
        <w:t>Điều 1.  Công bố công khai dự toán ngân sách nhà nước năm 2024 của tỉnh Quảng Trị như các Biểu kèm theo Quyết định này.</w:t>
      </w:r>
    </w:p>
    <w:p>
      <w:r>
        <w:t>Điều 2.  Quyết định này có hiệu lực kể từ ngày ký.</w:t>
      </w:r>
    </w:p>
    <w:p>
      <w:r>
        <w:t>Chánh Văn phòng UBND tỉnh, Giám đốc Sở Tài chính, Thủ trưởng các Sở, Ban, ngành, đoàn thể cấp tỉnh và các đơn vị liên quan chịu trách nhiệm thực hiện Quyết định này./ .</w:t>
      </w:r>
    </w:p>
    <w:p>
      <w:r>
        <w:t>Nơi nhận:</w:t>
      </w:r>
    </w:p>
    <w:p>
      <w:r>
        <w:t>- Như Đ i ều 2;</w:t>
      </w:r>
    </w:p>
    <w:p>
      <w:r>
        <w:t>- Bộ Tài chính (Báo cáo);</w:t>
      </w:r>
    </w:p>
    <w:p>
      <w:r>
        <w:t>- TT/HĐND tỉnh (Báo cáo);</w:t>
      </w:r>
    </w:p>
    <w:p>
      <w:r>
        <w:t>- Lưu: VT, TCTM .</w:t>
      </w:r>
    </w:p>
    <w:p>
      <w:r>
        <w:t>TM. ỦY BAN NHÂN DÂN</w:t>
      </w:r>
    </w:p>
    <w:p>
      <w:r>
        <w:t>KT. CHỦ TỊCH</w:t>
      </w:r>
    </w:p>
    <w:p>
      <w:r>
        <w:t>PHÓ CHỦ TỊCH</w:t>
      </w:r>
    </w:p>
    <w:p>
      <w:r>
        <w:t>Lê Đức Tiến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