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bãi bỏ Quyết định 26/2020/QĐ-UBND về Quy định hình thức đào tạo; nội dung và phương án tổ chức sát hạch lái xe mô tô hạng A1 cho đồng bào dân tộc thiểu số không biết đọc, viết tiếng Việt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34/2024/QĐ-UBND</w:t>
      </w:r>
    </w:p>
    <w:p>
      <w:r>
        <w:t>Sơn La, ngày 24 tháng 9 năm 2024</w:t>
      </w:r>
    </w:p>
    <w:p>
      <w:r>
        <w:t>QUYẾT ĐỊNH</w:t>
      </w:r>
    </w:p>
    <w:p>
      <w:r>
        <w:t>VỀ VIỆC BÃI BỎ QUYẾT ĐỊNH SỐ 26/2020/QĐ-UBND NGÀY 29/6/2020 CỦA ỦY BAN NHÂN DÂN TỈNH BAN HÀNH QUY ĐỊNH VỀ HÌNH THỨC ĐÀO TẠO; NỘI DUNG VÀ PHƯƠNG ÁN TỔ CHỨC SÁT HẠCH LÁI XE MÔ TÔ HẠNG A1 CHO ĐỒNG BÀO DÂN TỘC THIỂU SỐ KHÔNG BIẾT ĐỌC, VIẾT TIẾNG VIỆT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05/2024/TT-BGTVT ngày 31 tháng 3 năm 2024 của Bộ Giao thông vận tải sửa đổi, bổ sung một số điều của các Thông tư liên quan đến lĩnh vực vận tải đường bộ, dịch vụ hỗ trợ vận tải đường bộ, phương tiện và người lái;</w:t>
      </w:r>
    </w:p>
    <w:p>
      <w:r>
        <w:t>Theo đề nghị của Giám đốc Sở Giao thông vận tải tại Tờ trình số 2812/TTr-SGTVT ngày 13 tháng 9 năm 2024.</w:t>
      </w:r>
    </w:p>
    <w:p>
      <w:r>
        <w:t>QUYẾT ĐỊNH:</w:t>
      </w:r>
    </w:p>
    <w:p>
      <w:r>
        <w:t>Điều 1. Bãi bỏ toàn bộ Quyết định số 26/2020/QĐ-UBND ngày 29/6/2020 của Ủy ban nhân dân tỉnh ban hành quy định về hình thức đào tạo; nội dung và phương án tổ chức sát hạch lái xe mô tô hạng A1 cho đồng bào dân tộc thiểu số không biết đọc, viết tiếng Việt trên địa bàn tỉnh Sơn La</w:t>
      </w:r>
    </w:p>
    <w:p>
      <w:r>
        <w:t>Bãi bỏ toàn bộ Quyết định số 26/2020/QĐ-UBND ngày 29/6/2020 của Ủy ban nhân dân tỉnh ban hành quy định về hình thức đào tạo; nội dung và phương án tổ chức sát hạch lái xe mô tô hạng A1 cho đồng bào dân tộc thiểu số không biết đọc, viết tiếng Việt trên địa bàn tỉnh Sơn La.</w:t>
      </w:r>
    </w:p>
    <w:p>
      <w:r>
        <w:t>Điều 2. Điều khoản thi hành</w:t>
      </w:r>
    </w:p>
    <w:p>
      <w:r>
        <w:t>Quyết định này có hiệu lực từ ngày 10 tháng 10 năm 2024./.</w:t>
      </w:r>
    </w:p>
    <w:p>
      <w:r>
        <w:t>Nơi nhận:</w:t>
      </w:r>
    </w:p>
    <w:p>
      <w:r>
        <w:t>- TT HĐND tỉnh (b/c);</w:t>
      </w:r>
    </w:p>
    <w:p>
      <w:r>
        <w:t>- Chủ tịch UBND tỉnh;</w:t>
      </w:r>
    </w:p>
    <w:p>
      <w:r>
        <w:t>- Các Phó Chủ tịch UBND tỉnh;</w:t>
      </w:r>
    </w:p>
    <w:p>
      <w:r>
        <w:t>- Cục Kiểm tra VBQPPL, Bộ Tư pháp;</w:t>
      </w:r>
    </w:p>
    <w:p>
      <w:r>
        <w:t>- Vụ Pháp chế - Bộ Giao thông vận tải;</w:t>
      </w:r>
    </w:p>
    <w:p>
      <w:r>
        <w:t>- Các Sở, ban, ngành;</w:t>
      </w:r>
    </w:p>
    <w:p>
      <w:r>
        <w:t>- Sở Tư pháp;</w:t>
      </w:r>
    </w:p>
    <w:p>
      <w:r>
        <w:t>- UBND các huyện, thành phố;</w:t>
      </w:r>
    </w:p>
    <w:p>
      <w:r>
        <w:t>- VP UBND tỉnh;</w:t>
      </w:r>
    </w:p>
    <w:p>
      <w:r>
        <w:t>- Trung tâm thông tin;</w:t>
      </w:r>
    </w:p>
    <w:p>
      <w:r>
        <w:t>- Trung tâm Lưu trữ lịch sử tỉnh;</w:t>
      </w:r>
    </w:p>
    <w:p>
      <w:r>
        <w:t>- Lưu: VT, KT.</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