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sửa đổi Khoản 7 Điều 3 của Quy định kèm theo Quyết định 11/2023/QĐ-UBND về chức năng, nhiệm vụ, quyền hạn và cơ cấu tổ chức của Ban Quản lý Khu kinh tế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34/2023/QĐ-UBND</w:t>
      </w:r>
    </w:p>
    <w:p>
      <w:r>
        <w:t>Trà Vinh, ngày 27 tháng 12 năm 2023</w:t>
      </w:r>
    </w:p>
    <w:p>
      <w:r>
        <w:t>QUYẾT ĐỊNH</w:t>
      </w:r>
    </w:p>
    <w:p>
      <w:r>
        <w:t>SỬA ĐỔI KHOẢN 7 ĐIỀU 3 CỦA QUY ĐỊNH BAN HÀNH KÈM THEO QUYẾT ĐỊNH SỐ 11/2023/QĐ-UBND NGÀY 25 THÁNG 4 NĂM 2023 CỦA ỦY BAN NHÂN DÂN TỈNH TRÀ VINH QUY ĐỊNH CHỨC NĂNG, NHIỆM VỤ, QUYỀN HẠN VÀ CƠ CẤU TỔ CHỨC CỦA BAN QUẢN LÝ KHU KINH TẾ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lao động Việt Nam làm việc cho tổ chức, cá nhân nước ngoài tại Việt Nam;</w:t>
      </w:r>
    </w:p>
    <w:p>
      <w:r>
        <w:t>Theo đề nghị của Trưởng ban Ban Quản lý Khu kinh tế Trà Vinh.</w:t>
      </w:r>
    </w:p>
    <w:p>
      <w:r>
        <w:t>QUYẾT ĐỊNH:</w:t>
      </w:r>
    </w:p>
    <w:p>
      <w:r>
        <w:t>Điều 1.  Sửa đổi khoản 7 Điều 3 của Quy định ban hành kèm theo Quyết định số 11/2023/QĐ-UBND ngày 25 tháng 4 năm 2023 của Ủy ban nhân dân tỉnh Trà Vinh Quy định chức năng, nhiệm vụ, quyền hạn và cơ cấu tổ chức của Ban Quản lý Khu kinh tế Trà Vinh:</w:t>
      </w:r>
    </w:p>
    <w:p>
      <w:r>
        <w:t>“7. Về quản lý doanh nghiệp và lao động:</w:t>
      </w:r>
    </w:p>
    <w:p>
      <w:r>
        <w:t>a) 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b) Nhận báo cáo về việc cho thôi việc nhiều người lao động theo sự phân cấp, ủy quyền;</w:t>
      </w:r>
    </w:p>
    <w:p>
      <w:r>
        <w:t>c)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r>
        <w:t>Điều 2.  Quyết định này có hiệu lực từ ngày 05 tháng 01 năm 2024.</w:t>
      </w:r>
    </w:p>
    <w:p>
      <w:r>
        <w:t>Điều 3.  Chánh Văn phòng Ủy ban nhân dân tỉnh, Giám đốc Sở Nội vụ, Trưởng ban Ban Quản lý Khu kinh tế Trà Vinh, Thủ trưởng các sở, ban, ngành tỉnh và Chủ tịch Ủy ban nhân dân các huyện, thị xã, thành phố chịu trách nhiệm thi hành Quyết định này./.</w:t>
      </w:r>
    </w:p>
    <w:p>
      <w:r>
        <w:t>Nơi nhận:</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