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các Quyết định liên quan đến việc nộp, xuất trình sổ hộ khẩu, sổ tạm trú khi thực hiện thủ tục hành chính, cung cấp dịch vụ công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34/2023/QĐ-UBND</w:t>
      </w:r>
    </w:p>
    <w:p>
      <w:r>
        <w:t>Bình Định, ngày 27 tháng 7 năm 2023</w:t>
      </w:r>
    </w:p>
    <w:p>
      <w:r>
        <w:t>QUYẾT ĐỊNH</w:t>
      </w:r>
    </w:p>
    <w:p>
      <w:r>
        <w:t>SỬA ĐỔI, BỔ SUNG MỘT SỐ ĐIỀU CỦA CÁC QUYẾT ĐỊNH LIÊN QUAN ĐẾN VIỆC NỘP, XUẤT TRÌNH SỔ HỘ KHẨU, SỔ TẠM TRÚ KHI THỰC HIỆN THỦ TỤC HÀNH CHÍNH, CUNG CẤP DỊCH VỤ CÔNG</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quyết số 15/2023/NQ-HĐND ngày 14 tháng 7 năm 2023 của Hội đồng nhân dân tỉnh sửa đổi, bổ sung một số điều của các nghị quyết liên quan đến việc nộp, xuất trình sổ hộ khẩu, sổ tạm trú khi thực hiện thủ tục hành chính, cung cấp dịch vụ công;</w:t>
      </w:r>
    </w:p>
    <w:p>
      <w:r>
        <w:t>Theo đề nghị của Giám đốc Sở Tư pháp tại Tờ trình số 77/TTr-STP ngày 17 tháng 7 năm 2023.</w:t>
      </w:r>
    </w:p>
    <w:p>
      <w:r>
        <w:t>QUYẾT ĐỊNH:</w:t>
      </w:r>
    </w:p>
    <w:p>
      <w:r>
        <w:t>Điều 1. Sửa đổi, bổ sung một số điều của các quyết định liên quan đến việc nộp, xuất trình sổ hộ khẩu, sổ tạm trú khi thực hiện thủ tục hành chính, cung cấp dịch vụ công</w:t>
      </w:r>
    </w:p>
    <w:p>
      <w:r>
        <w:t>1. Thay thế cụm từ “hộ khẩu thường trú” bằng cụm từ “nơi thường trú” tại điểm a khoản 2 Điều 1 Quyết định số 55/2015/QĐ-UBND ngày 25 tháng 12 năm 2015 của Ủy ban nhân dân tỉnh về việc quy định mức thu học phí theo Nghị định số 86/2015/NĐ- CP ngày 02 tháng 10 năm 2015 của Chính phủ quy định về cơ chế thu, quản lý học phí đối với cơ sở giáo dục thuộc hệ thống giáo dục quốc dân và chính sách miễn giảm học phí, hỗ trợ kinh phí học tập từ năm học 2015 - 2016 đến năm học 2020 - 2021 trên địa bàn tỉnh Bình Định  (được tiếp tục thực hiện bởi Quyết định số 44/2022/QĐ-UBND ngày 08 tháng 8 năm 2022 của Ủy ban nhân dân tỉnh) .</w:t>
      </w:r>
    </w:p>
    <w:p>
      <w:r>
        <w:t>2. Thay thế cụm từ “hộ khẩu thường trú” bằng cụm từ “nơi thường trú” tại điểm a, điểm b, mục 2.1 khoản 2 Điều 1 Quyết định số 48/2020/QĐ-UBND ngày 30 tháng 7 năm 2020 của Ủy ban nhân dân tỉnh sửa đổi, bổ sung tiêu đề và một số nội dung Quyết định số 78/2016/QĐ-UBND ngày 21 tháng 12 năm 2016 của Ủy ban nhân dân tỉnh về việc quy định điều kiện học sinh trên địa bàn tỉnh được hưởng chính sách hỗ trợ và mức khoán kinh phí hỗ trợ nấu ăn cho học sinh theo Nghị định số 116/2016/NĐ- CP ngày 18 tháng 7 năm 2016 của Chính phủ.</w:t>
      </w:r>
    </w:p>
    <w:p>
      <w:r>
        <w:t>3. Thay thế cụm từ “hộ khẩu thường trú” bằng cụm từ “nơi thường trú” tại điểm a khoản 1 Điều 2 Quyết định số 39/2021/QĐ-UBND ngày 27 tháng 7 năm 2021 của Ủy ban nhân dân tỉnh quy định chính sách hỗ trợ người sử dụng dịch vụ hỏa táng trên địa bàn tỉnh Bình Định.</w:t>
      </w:r>
    </w:p>
    <w:p>
      <w:r>
        <w:t>4. Thay thế cụm từ “đăng ký hộ khẩu thường trú” bằng cụm từ “đăng ký thường trú” tại điểm b khoản 2 Điều 8 Quy định quản lý, sử dụng nhà chung cư trên địa bàn tỉnh Bình Định kèm theo Quyết định số 29/2020/QĐ-UBND ngày 27 tháng 5 năm 2020 của Ủy ban nhân dân tỉnh.</w:t>
      </w:r>
    </w:p>
    <w:p>
      <w:r>
        <w:t>5. Thay thế cụm từ “hộ khẩu” bằng cụm từ “nơi thường trú” tại điểm c khoản 1 Điều 8 Quy định chính sách khuyến khích đầu tư, phát triển nông nghiệp ứng dụng công nghệ cao trên địa bàn tỉnh Bình Định, giai đoạn 2022 - 2026 kèm theo Quyết định số 83/2022/QĐ-UBND ngày 20 tháng 12 năm 2022 của Ủy ban nhân dân tỉnh.</w:t>
      </w:r>
    </w:p>
    <w:p>
      <w:r>
        <w:t>6. Thay thế cụm từ “các cá nhân có tên trong sổ hộ khẩu gia đình” bằng cụm từ “các cá nhân có đăng ký thường trú” tại điểm c khoản 3 Điều 34 Quy định chính sách bồi thường, hỗ trợ và tái định cư khi nhà nước thu hồi đất trên địa bàn tỉnh Bình Định kèm theo Quyết định số 04/2019/QĐ-UBND ngày 14 tháng 02 năm 2019 của Ủy ban nhân dân tỉnh.</w:t>
      </w:r>
    </w:p>
    <w:p>
      <w:r>
        <w:t>7. Thay thế cụm từ “các cá nhân có tên trong sổ hộ khẩu gia đình” bằng cụm từ “các cá nhân có đăng ký thường trú” tại điểm c khoản 3 Điều 34 Quy định chính sách bồi thường, hỗ trợ và tái định cư khi nhà nước thu hồi đất trên địa bàn Khu kinh tế Nhơn Hội, tỉnh Bình Định kèm theo Quyết định số 23/2019/QĐ-UBND ngày 04 tháng 6 năm 2019 của Ủy ban nhân dân tỉnh.</w:t>
      </w:r>
    </w:p>
    <w:p>
      <w:r>
        <w:t>8. Thay thế cụm từ “có hộ khẩu thường trú” bằng cụm từ “có nơi thường trú” tại khoản 1 Điều 11 của Quy định chính sách bồi thường, hỗ trợ và tái định cư khi Nhà nước thu hồi đất thực hiện dự án Khu du lịch khách sạn nghỉ dưỡng Vĩnh Hội thuộc Khu kinh tế Nhơn Hội, tỉnh Bình Định kèm theo Quyết định số 41/2021/QĐ-UBND ngày 29 tháng 7 năm 2021 của Ủy ban nhân dân tỉnh.</w:t>
      </w:r>
    </w:p>
    <w:p>
      <w:r>
        <w:t>9. Bãi bỏ thành phần hồ sơ thực hiện thủ tục hành chính là “sổ hộ khẩu” tại khoản 4 Mục 11 và điểm b, điểm c khoản 3 Mục 12 Phụ lục I kèm theo Quyết định số 05/2019/QĐ-UBND ngày 14 tháng 02 năm 2019 của Ủy ban nhân dân tỉnh ban hành quy định về trình tự thực hiện thủ tục đăng ký đất đai, tài sản gắn liền với đất và trách nhiệm phối hợp thực hiện trong công tác cấp Giấy chứng nhận quyền sử dụng đất, quyền sở hữu nhà ở và tài sản khác gắn liền với đất trên địa bàn tỉnh Bình Định.</w:t>
      </w:r>
    </w:p>
    <w:p>
      <w:r>
        <w:t>Điều 2. Điều khoản thi hành</w:t>
      </w:r>
    </w:p>
    <w:p>
      <w:r>
        <w:t>1. Quyết định này có hiệu lực thi hành kể từ ngày 10 tháng 8 năm 2023.</w:t>
      </w:r>
    </w:p>
    <w:p>
      <w:r>
        <w:t>2. Chánh Văn phòng Ủy ban nhân dân tỉnh, Giám đốc Sở Tư pháp, Thủ trưởng các cơ quan thuộc Ủy ban nhân dân tỉnh, các cơ quan Trung ương đóng trên địa bàn tỉnh; Chủ tịch Ủy ban nhân dân các huyện, thị xã, thành phố; Chủ tịch Ủy ban nhân dân các xã, phường, thị trấn và các cơ quan, đơn vị, tổ chức, cá nhân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