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bãi bỏ một phần Quyết định 16/2020/QĐ-UBND về Bảng giá tính thuế tài nguyên đối với nhóm, loại tài nguyên có tính chất lý, hóa giống nhau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34/2023/QĐ-UBND</w:t>
      </w:r>
    </w:p>
    <w:p>
      <w:r>
        <w:t>Quảng Bình, ngày 01 tháng 11 năm 2023</w:t>
      </w:r>
    </w:p>
    <w:p>
      <w:r>
        <w:t>QUYẾT ĐỊNH</w:t>
      </w:r>
    </w:p>
    <w:p>
      <w:r>
        <w:t>BÃI BỎ MỘT PHẦN QUYẾT ĐỊNH SỐ 16/2020/QĐ-UBND NGÀY 18/9/2020 CỦA UBND TỈNH QUẢNG BÌNH BAN HÀNH BẢNG GIÁ TÍNH THUẾ TÀI NGUYÊN ĐỐI VỚI NHÓM, LOẠI TÀI NGUYÊN CÓ TÍNH CHẤT LÝ, HÓA GIỐNG NHAU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44/2017/TT-BTC ngày 12 tháng 5 năm 2017 của Bộ Tài chính quy định về khung giá tính thuế tài nguyên đối với nhóm, loại tài nguyên có tính chất lý, hóa giống nhau;</w:t>
      </w:r>
    </w:p>
    <w:p>
      <w:r>
        <w:t>Theo đề nghị của Giám đốc Sở Tài chính tại Tờ trình số 3500/TTr-STC ngày 24 tháng 10 năm 2023.</w:t>
      </w:r>
    </w:p>
    <w:p>
      <w:r>
        <w:t>QUYẾT ĐỊNH:</w:t>
      </w:r>
    </w:p>
    <w:p>
      <w:r>
        <w:t>Điều 1. Bãi bỏ một phần Quyết định số 16/2020/QĐ-UBND ngày 18/9/2020 của UBND tỉnh Quảng Bình ban hành Bảng giá tính thuế tài nguyên đối với nhóm, loại tài nguyên có tính chất lý, hóa giống nhau trên địa bàn tỉnh Quảng Bình</w:t>
      </w:r>
    </w:p>
    <w:p>
      <w:r>
        <w:t>Bãi bỏ nội dung  “Trường hợp giá bán của tài nguyên có biến động tăng, giảm 20% trở lên hoặc nếu có phát sinh loại tài nguyên khai thác trên địa bàn tỉnh chưa quy định trong bảng giá của tỉnh thì các đơn vị làm văn bản gửi Sở Tài chính để Sở chủ trì, phối hợp với các ngành xem xét trình UBND tỉnh ban hành điều chỉnh, bổ sung danh mục và mức giá tính thuế tài nguyên”  tại Điều 2.</w:t>
      </w:r>
    </w:p>
    <w:p>
      <w:r>
        <w:t>Điều 2. Hiệu lực thi hành</w:t>
      </w:r>
    </w:p>
    <w:p>
      <w:r>
        <w:t>Quyết định này có hiệu lực thi hành kể từ ngày ký ban hành.</w:t>
      </w:r>
    </w:p>
    <w:p>
      <w:r>
        <w:t>Điều 3. Trách nhiệm thi hành</w:t>
      </w:r>
    </w:p>
    <w:p>
      <w:r>
        <w:t>Chánh Văn phòng UBND tỉnh, Giám đốc các Sở: Tài chính, Tài nguyên và Môi trường, Tư pháp; Cục trưởng Cục Thuế;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TN và MT;</w:t>
      </w:r>
    </w:p>
    <w:p>
      <w:r>
        <w:t>- Tổng cục Thuế;</w:t>
      </w:r>
    </w:p>
    <w:p>
      <w:r>
        <w:t>- Cục Quản lý giá (Bộ Tài chính);</w:t>
      </w:r>
    </w:p>
    <w:p>
      <w:r>
        <w:t>- Vụ Pháp chế (Bộ Tài chính);</w:t>
      </w:r>
    </w:p>
    <w:p>
      <w:r>
        <w:t>- Cục Kiểm tra văn bản QPPL (Bộ Tư pháp);</w:t>
      </w:r>
    </w:p>
    <w:p>
      <w:r>
        <w:t>- Thường trực Tỉnh ủy;</w:t>
      </w:r>
    </w:p>
    <w:p>
      <w:r>
        <w:t>- Thường trực HĐND, UBND, UBMTTQVN tỉnh</w:t>
      </w:r>
    </w:p>
    <w:p>
      <w:r>
        <w:t>- Đoàn ĐBQH tỉnh;</w:t>
      </w:r>
    </w:p>
    <w:p>
      <w:r>
        <w:t>- Văn phòng UBND tỉnh;</w:t>
      </w:r>
    </w:p>
    <w:p>
      <w:r>
        <w:t>- Báo Quảng Bình, Đài PT-TH Quảng Bình;</w:t>
      </w:r>
    </w:p>
    <w:p>
      <w:r>
        <w:t>- TT Tin học - Công báo tỉnh;</w:t>
      </w:r>
    </w:p>
    <w:p>
      <w:r>
        <w:t>- Lưu: VT, TH.</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