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sửa đổi Quy định việc quản lý, thanh toán, quyết toán vốn đầu tư nguồn ngân sách Nhà nước giao cho cộng đồng tự thực hiện xây dựng công trình theo định mức hỗ trợ (bằng hiện vật hoặc bằng tiền) thuộc các Chương trình mục tiêu quốc gia giai đoạn 2021-2025 trên địa bàn tỉnh Lai Châu kèm theo Quyết định 46/2022/QĐ-UBND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34/2023/QĐ-UBND</w:t>
      </w:r>
    </w:p>
    <w:p>
      <w:r>
        <w:t>Lai Châu, ngày 24 tháng 11 năm 2023</w:t>
      </w:r>
    </w:p>
    <w:p>
      <w:r>
        <w:t>QUYẾT ĐỊNH</w:t>
      </w:r>
    </w:p>
    <w:p>
      <w:r>
        <w:t>SỬA ĐỔI, BỔ SUNG MỘT SỐ ĐIỀU CỦA QUY ĐỊNH VIỆC QUẢN LÝ, THANH TOÁN, QUYẾT TOÁN VỐN ĐẦU TƯ NGUỒN NGÂN SÁCH NHÀ NƯỚC GIAO CHO CỘNG ĐỒNG TỰ THỰC HIỆN XÂY DỰNG CÔNG TRÌNH THEO ĐỊNH MỨC HỖ TRỢ (BẰNG HIỆN VẬT HOẶC BẰNG TIỀN) THUỘC CÁC CHƯƠNG TRÌNH MỤC TIÊU QUỐC GIA GIAI ĐOẠN 2021-2025 TRÊN ĐỊA BÀN TỈNH LAI CHÂU BAN HÀNH KÈM THEO QUYẾT ĐỊNH SỐ 46/2022/QĐ-UBND NGÀY 29/11/2022 CỦA ỦY BAN NHÂN DÂN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Căn cứ Thông tư 96/2021/TT-BTC ngày 11 tháng 11 năm 2021 của Bộ trưởng Bộ Tài chính về việc quy định hệ thống mẫu biểu sử dụng trong công tác quyết toán;</w:t>
      </w:r>
    </w:p>
    <w:p>
      <w:r>
        <w:t>Theo đề nghị của Giám đốc Sở Tài chính.</w:t>
      </w:r>
    </w:p>
    <w:p>
      <w:r>
        <w:t>QUYẾT ĐỊNH:</w:t>
      </w:r>
    </w:p>
    <w:p>
      <w:r>
        <w:t>Điều 1. Sửa đổi, bổ sung một số điều của Quy định việc quản lý, thanh toán, quyết toán vốn đầu tư nguồn ngân sách nhà nước giao cho cộng đồng tự thực hiện xây dựng công trình theo định mức hỗ trợ (bằng hiện vật hoặc bằng tiền) thuộc các Chương trình mục tiêu quốc gia giai đoạn 2021-2025 trên địa bàn tỉnh Lai Châu ban hành kèm theo Quyết định số 46/2022/QĐ-UBND ngày 29/11/2022 của Ủy ban nhân dân tỉnh Lai Châu</w:t>
      </w:r>
    </w:p>
    <w:p>
      <w:r>
        <w:t>1. Sửa đổi, bổ sung Điều 4 như sau:</w:t>
      </w:r>
    </w:p>
    <w:p>
      <w:r>
        <w:t>“Điều 4. Hồ sơ kiểm soát, thanh toán</w:t>
      </w:r>
    </w:p>
    <w:p>
      <w:r>
        <w:t>Đối với các dự án có kỹ thuật không phức tạp và tổng mức đầu tư dưới 500 triệu đồng, Ủy ban nhân dân cấp xã lựa chọn cơ chế giao cho cộng đồng dân cư tự thực hiện dự án. Ủy ban nhân dân cấp xã giao Ban phát triển thôn (nhà thầu thi công) làm đầu mối triển khai thực hiện dự án, ký hợp đồng xây dựng với người dân trực tiếp tham gia thi công xây dựng công trình”</w:t>
      </w:r>
    </w:p>
    <w:p>
      <w:r>
        <w:t>2. Sửa đổi, bổ sung khoản 7 Điều 9 như sau:</w:t>
      </w:r>
    </w:p>
    <w:p>
      <w:r>
        <w:t>“7. Trách nhiệm của Ban quản lý cấp xã</w:t>
      </w:r>
    </w:p>
    <w:p>
      <w:r>
        <w:t>a) Ban quản lý cấp xã trực thuộc Ủy ban nhân dân xã, có tư cách pháp nhân, được mở tài khoản tại cơ quan Kho bạc Nhà nước và sử dụng con dấu của Ủy ban nhân dân xã trong hoạt động giao dịch với các tổ chức và cá nhân có liên quan theo quy định của pháp luật.</w:t>
      </w:r>
    </w:p>
    <w:p>
      <w:r>
        <w:t>b) Chịu trách nhiệm quản lý, sử dụng vốn đúng mục đích, tiết kiệm, hiệu quả; tổ chức thi công công trình, giám sát trong quá trình thi công, tổ chức nghiệm thu công trình; tham mưu cho Ủy ban nhân dân cấp xã và tổ chức huy động sự đóng góp của Nhân dân để thi công công trình; tổng hợp theo dõi chi tiết các khoản nhân dân đóng góp xây dựng công trình.</w:t>
      </w:r>
    </w:p>
    <w:p>
      <w:r>
        <w:t>c) Xây dựng kế hoạch bảo trì công trình xây dựng.”</w:t>
      </w:r>
    </w:p>
    <w:p>
      <w:r>
        <w:t>Điều 3. Hiệu lực thi hành</w:t>
      </w:r>
    </w:p>
    <w:p>
      <w:r>
        <w:t>Quyết định này có hiệu lực thi hành kể từ ngày 15 tháng 12 năm 2023.</w:t>
      </w:r>
    </w:p>
    <w:p>
      <w:r>
        <w:t>Điều 2. Tổ chức thực hiện</w:t>
      </w:r>
    </w:p>
    <w:p>
      <w:r>
        <w:t>Chánh Văn phòng UBND tỉnh; Thủ trưởng các sở, ban, ngành tỉnh; Giám đốc Kho bạc Nhà nước tỉnh; Chủ tịch UBND các huyện, thành phố; Giám đốc Kho bạc Nhà nước các huyện, thành phố; Chủ tịch UBND các xã, phường, thị trấn và Thủ trưởng các đơn vị có liên quan chịu trách nhiệm thi hành Quyết định này.</w:t>
      </w:r>
    </w:p>
    <w:p>
      <w:r>
        <w:t>Nơi nhận:</w:t>
      </w:r>
    </w:p>
    <w:p>
      <w:r>
        <w:t>- Như Điều 3;</w:t>
      </w:r>
    </w:p>
    <w:p>
      <w:r>
        <w:t>- TT. Tỉnh ủy; (b/c)</w:t>
      </w:r>
    </w:p>
    <w:p>
      <w:r>
        <w:t>- TT. HĐND tỉnh; (b/c)</w:t>
      </w:r>
    </w:p>
    <w:p>
      <w:r>
        <w:t>- Đoàn Đại biểu Quốc hội tỉnh; (b/c)</w:t>
      </w:r>
    </w:p>
    <w:p>
      <w:r>
        <w:t>- Chủ tịch, các PCT UBND tỉnh; (b/c)</w:t>
      </w:r>
    </w:p>
    <w:p>
      <w:r>
        <w:t>- Ủy ban MTTQ Việt Nam tỉnh Lai Châu; (b/c)</w:t>
      </w:r>
    </w:p>
    <w:p>
      <w:r>
        <w:t>- Cục Kiểm tra văn bản-Bộ Tư pháp; (b/c)</w:t>
      </w:r>
    </w:p>
    <w:p>
      <w:r>
        <w:t>- Sở Tư pháp;</w:t>
      </w:r>
    </w:p>
    <w:p>
      <w:r>
        <w:t>- Cổng Thông tin điện tử tỉnh;</w:t>
      </w:r>
    </w:p>
    <w:p>
      <w:r>
        <w:t>- Trung tâm Tin học - Công báo tỉnh;</w:t>
      </w:r>
    </w:p>
    <w:p>
      <w:r>
        <w:t>- Lưu: VT, Th1, Th6.</w:t>
      </w:r>
    </w:p>
    <w:p>
      <w:r>
        <w:t>TM. ỦY BAN NHÂN DÂN</w:t>
      </w:r>
    </w:p>
    <w:p>
      <w:r>
        <w:t>KT. CHỦ TỊCH</w:t>
      </w:r>
    </w:p>
    <w:p>
      <w:r>
        <w:t>PHÓ CHỦ TỊCH</w:t>
      </w:r>
    </w:p>
    <w:p>
      <w:r>
        <w:t>Hà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