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2024 phê duyệt Danh mục dịch vụ công trực tuyến không sử dụng hồ sơ giấy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337/QĐ-UBND</w:t>
      </w:r>
    </w:p>
    <w:p>
      <w:r>
        <w:t>Bắc Ninh, ngày 01 tháng 4 năm 2024</w:t>
      </w:r>
    </w:p>
    <w:p>
      <w:r>
        <w:t>QUYẾT ĐỊNH</w:t>
      </w:r>
    </w:p>
    <w:p>
      <w:r>
        <w:t>VỀ VIỆC PHÊ DUYỆT DANH MỤC DỊCH VỤ CÔNG TRỰC TUYẾN KHÔNG SỬ DỤNG HỒ SƠ GIẤY TRÊN ĐỊA BÀN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06/QĐ-TTg ngày 06/01/2022 của Thủ tướng Chính phủ về việc phê duyệt Đề án phát triển ứng dụng về dân cư, định danh và xác thực điện tử phục vụ chuyển đổi số Quốc gia giai đoạn 2022-2025, tầm nhìn đến 2030;</w:t>
      </w:r>
    </w:p>
    <w:p>
      <w:r>
        <w:t>Căn cứ Kế hoạch phối hợp số 01/KHPH-TCTĐA06/CPTW-TCTĐA06/CPBN ngày 31/7/2023 của Tổ công tác triển khai Đề án 06 của Chính phủ và Tổ công tác Đề án 06 của tỉnh Bắc Ninh về việc triển khai thực hiện các nhiệm vụ tại Đề án “Phát triển ứng dụng dữ liệu về dân cư, định danh và xác thực điện tử phục vụ chuyển đổi số quốc gia giai đoạn 2022-2025, tầm nhìn đến năm 2030” tại tỉnh Bắc Ninh;</w:t>
      </w:r>
    </w:p>
    <w:p>
      <w:r>
        <w:t>Theo đề nghị của Giám đốc Trung tâm Hành chính công tỉnh tại Tờ trình số 43/TTr-TTHCC ngày 20/3/2024.</w:t>
      </w:r>
    </w:p>
    <w:p>
      <w:r>
        <w:t>QUYẾT ĐỊNH:</w:t>
      </w:r>
    </w:p>
    <w:p>
      <w:r>
        <w:t>Điều 1.  Công bố kèm theo Quyết định này 47 danh mục dịch vụ công trực tuyến (trong đó 45 dịch vụ công cấp tỉnh; 02 dịch vụ công cấp huyện) đủ điều kiện không sử dụng hồ sơ giấy trên địa bàn tỉnh Bắc Ninh.</w:t>
      </w:r>
    </w:p>
    <w:p>
      <w:r>
        <w:t>(Chi tiết theo Phụ lục đính kèm)</w:t>
      </w:r>
    </w:p>
    <w:p>
      <w:r>
        <w:t>Điều 2.  Trách nhiệm của các cơ quan, đơn vị</w:t>
      </w:r>
    </w:p>
    <w:p>
      <w:r>
        <w:t>1. Các sở, ban, ngành và UBND các huyện, thị xã, thành phố:</w:t>
      </w:r>
    </w:p>
    <w:p>
      <w:r>
        <w:t>a) Tổ chức triển khai thực hiện dịch vụ công trực tuyến không sử dụng hồ sơ giấy trên Hệ thống thông tin giải quyết thủ tục hành chính của tỉnh theo danh mục được phê duyệt tại Điều 1 Quyết định này.</w:t>
      </w:r>
    </w:p>
    <w:p>
      <w:r>
        <w:t>b) Các sở, ban, ngành phối hợp với Trung tâm Hành chính công tỉnh; UBND các huyện, thị xã, thành phố chỉ đạo Trung tâm Hành chính công niêm yết, công khai danh mục dịch vụ công trực tuyến không tiếp nhận hồ sơ giấy tại Trung tâm Hành chính công ngay sau khi Quyết định được ban hành; tổ chức tuyên truyền trên các phương tiện thông tin đại chúng và các hình thức khác phù hợp với thực tế để người dân, tổ chức, doanh nghiệp biết và thực hiện.</w:t>
      </w:r>
    </w:p>
    <w:p>
      <w:r>
        <w:t>c) Các sở, ban, ngành rà soát, cập nhật điều chỉnh thông tin cung cấp dịch vụ công trực tuyến không sử dụng hồ sơ giấy trên Hệ thống thông tin giải quyết thủ tục hành chính của tỉnh. Thời hạn không quá 03 ngày làm việc kể từ ngày ban hành Quyết định.</w:t>
      </w:r>
    </w:p>
    <w:p>
      <w:r>
        <w:t>2. Trung tâm Hành chính công tỉnh:</w:t>
      </w:r>
    </w:p>
    <w:p>
      <w:r>
        <w:t>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3. Sở Thông tin và Truyền thông:</w:t>
      </w:r>
    </w:p>
    <w:p>
      <w:r>
        <w:t>Chủ trì, phối hợp với các sở, ban, ngành và các cơ quan liên quan thực hiện cấu hình, điều chỉnh các tính năng có liên quan đảm bảo việc cung cấp dịch vụ công trực tuyến không sử dụng hồ sơ giấy trên Hệ thống thông tin giải quyết thủ tục hành chính tỉnh và tích hợp, đồng bộ lên Cổng dịch vụ công quốc gia theo quy định.</w:t>
      </w:r>
    </w:p>
    <w:p>
      <w:r>
        <w:t>Điều 3.  Thủ trưởng các sở, ban, ngành thuộc UBND tỉnh; Chủ tịch UBND các huyện, thị xã, thành phố và các tổ chức, cá nhân có liên quan chịu trách nhiệm thi hành Quyết định này./.</w:t>
      </w:r>
    </w:p>
    <w:p>
      <w:r>
        <w:t>Nơi nhận:</w:t>
      </w:r>
    </w:p>
    <w:p>
      <w:r>
        <w:t>- Như Điều 3;</w:t>
      </w:r>
    </w:p>
    <w:p>
      <w:r>
        <w:t>- Văn phòng Chính phủ (Cục KSTTHC);</w:t>
      </w:r>
    </w:p>
    <w:p>
      <w:r>
        <w:t>- Bộ Thông tin và Truyền thông;</w:t>
      </w:r>
    </w:p>
    <w:p>
      <w:r>
        <w:t>- Chủ tịch, các PCT UBND tỉnh;</w:t>
      </w:r>
    </w:p>
    <w:p>
      <w:r>
        <w:t>- Công an tỉnh (Phòng QLHC&amp;TTXH);</w:t>
      </w:r>
    </w:p>
    <w:p>
      <w:r>
        <w:t>- VP UBND tỉnh: CVP, các PCVP;</w:t>
      </w:r>
    </w:p>
    <w:p>
      <w:r>
        <w:t>- Lưu: VT.</w:t>
      </w:r>
    </w:p>
    <w:p>
      <w:r>
        <w:t>KT. CHỦ TỊCH</w:t>
      </w:r>
    </w:p>
    <w:p>
      <w:r>
        <w:t>PHÓ CHỦ TỊCH</w:t>
      </w:r>
    </w:p>
    <w:p>
      <w:r>
        <w:t>Vương Quốc Tuấn</w:t>
      </w:r>
    </w:p>
    <w:p>
      <w:r>
        <w:t>PHỤ LỤC 01</w:t>
      </w:r>
    </w:p>
    <w:p>
      <w:r>
        <w:t>DANH MỤC DỊCH VỤ CÔNG TRỰC TUYẾN TOÀN TRÌNH KHÔNG SỬ DỤNG HỒ SƠ GIẤY (CẤP TỈNH)</w:t>
      </w:r>
    </w:p>
    <w:p>
      <w:r>
        <w:t>(Kèm theo Quyết định số 337/QĐ-UBND ngày 01 tháng 4 năm 2024 của Chủ tịch UBND tỉnh Bắc Ninh)</w:t>
      </w:r>
    </w:p>
    <w:p>
      <w:r>
        <w:t>Stt</w:t>
      </w:r>
    </w:p>
    <w:p>
      <w:r>
        <w:t>Mã thủ tục hành chính</w:t>
      </w:r>
    </w:p>
    <w:p>
      <w:r>
        <w:t>Tên Thủ tục hành chính</w:t>
      </w:r>
    </w:p>
    <w:p>
      <w:r>
        <w:t>Ghi chú</w:t>
      </w:r>
    </w:p>
    <w:p>
      <w:r>
        <w:t>I</w:t>
      </w:r>
    </w:p>
    <w:p>
      <w:r>
        <w:t>Sở Giáo dục và Đào tạo</w:t>
      </w:r>
    </w:p>
    <w:p>
      <w:r>
        <w:t>1</w:t>
      </w:r>
    </w:p>
    <w:p>
      <w:r>
        <w:t>1.005098</w:t>
      </w:r>
    </w:p>
    <w:p>
      <w:r>
        <w:t>Xét đặc cách tốt nghiệp trung học phổ thông</w:t>
      </w:r>
    </w:p>
    <w:p>
      <w:r>
        <w:t>2</w:t>
      </w:r>
    </w:p>
    <w:p>
      <w:r>
        <w:t>1.005142</w:t>
      </w:r>
    </w:p>
    <w:p>
      <w:r>
        <w:t>Đăng ký dự thi tốt nghiệp THPT</w:t>
      </w:r>
    </w:p>
    <w:p>
      <w:r>
        <w:t>II</w:t>
      </w:r>
    </w:p>
    <w:p>
      <w:r>
        <w:t>Sở Giao thông vận tải</w:t>
      </w:r>
    </w:p>
    <w:p>
      <w:r>
        <w:t>1</w:t>
      </w:r>
    </w:p>
    <w:p>
      <w:r>
        <w:t>1.000703.000.00.00.H05</w:t>
      </w:r>
    </w:p>
    <w:p>
      <w:r>
        <w:t>Cấp Giấy phép kinh doanh vận tải bằng xe ô tô</w:t>
      </w:r>
    </w:p>
    <w:p>
      <w:r>
        <w:t>2</w:t>
      </w:r>
    </w:p>
    <w:p>
      <w:r>
        <w:t>2.00228.000.00.00.H057</w:t>
      </w:r>
    </w:p>
    <w:p>
      <w:r>
        <w:t>Cấp lại Giấy phép kinh doanh vận tải bằng xe ô tô đối với trường hợp Giấy phép kinh doanh bị mất, bị hỏng</w:t>
      </w:r>
    </w:p>
    <w:p>
      <w:r>
        <w:t>3</w:t>
      </w:r>
    </w:p>
    <w:p>
      <w:r>
        <w:t>2.002286.000.00.00.H05</w:t>
      </w:r>
    </w:p>
    <w:p>
      <w:r>
        <w:t>Cấp lại Giấy phép kinh doanh vận tải bằng xe ô tô khi có sự thay đổi liên quan đến nội dung của Giấy phép kinh doanh hoặc Giấy phép kinh doanh bị thu hồi, bị tước quyền sử dụng</w:t>
      </w:r>
    </w:p>
    <w:p>
      <w:r>
        <w:t>4</w:t>
      </w:r>
    </w:p>
    <w:p>
      <w:r>
        <w:t>2.002288.000.00.00.H05</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5</w:t>
      </w:r>
    </w:p>
    <w:p>
      <w:r>
        <w:t>2.002289.000.00.00.H05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6</w:t>
      </w:r>
    </w:p>
    <w:p>
      <w:r>
        <w:t>1.002856.000.00.00.H05</w:t>
      </w:r>
    </w:p>
    <w:p>
      <w:r>
        <w:t>Cấp Giấy phép liên vận Việt - Lào</w:t>
      </w:r>
    </w:p>
    <w:p>
      <w:r>
        <w:t>7</w:t>
      </w:r>
    </w:p>
    <w:p>
      <w:r>
        <w:t>1.002852.000.00.00.H05</w:t>
      </w:r>
    </w:p>
    <w:p>
      <w:r>
        <w:t>Cấp lại Giấy phép liên vận Việt - Lào</w:t>
      </w:r>
    </w:p>
    <w:p>
      <w:r>
        <w:t>8</w:t>
      </w:r>
    </w:p>
    <w:p>
      <w:r>
        <w:t>1.001023.000.00.00.H05</w:t>
      </w:r>
    </w:p>
    <w:p>
      <w:r>
        <w:t>Cấp Giấy phép liên vận Việt Nam - Campuchia</w:t>
      </w:r>
    </w:p>
    <w:p>
      <w:r>
        <w:t>9</w:t>
      </w:r>
    </w:p>
    <w:p>
      <w:r>
        <w:t>1.010711.000.00.00.H05</w:t>
      </w:r>
    </w:p>
    <w:p>
      <w:r>
        <w:t>Cấp lại Giấy phép liên vận Việt Nam - Campuchia</w:t>
      </w:r>
    </w:p>
    <w:p>
      <w:r>
        <w:t>10</w:t>
      </w:r>
    </w:p>
    <w:p>
      <w:r>
        <w:t>1.000028.000.00.00.H05</w:t>
      </w:r>
    </w:p>
    <w:p>
      <w:r>
        <w:t>Cấp Giấy phép lưu hành xe quá tải trọng, xe quá khổ giới hạn, xe bánh xích, xe vận chuyển hàng siêu trường, siêu trọng trên đường bộ</w:t>
      </w:r>
    </w:p>
    <w:p>
      <w:r>
        <w:t>III</w:t>
      </w:r>
    </w:p>
    <w:p>
      <w:r>
        <w:t>Sở Khoa học và Công nghệ</w:t>
      </w:r>
    </w:p>
    <w:p>
      <w:r>
        <w:t>1</w:t>
      </w:r>
    </w:p>
    <w:p>
      <w:r>
        <w:t>2.002379</w:t>
      </w:r>
    </w:p>
    <w:p>
      <w:r>
        <w:t>Thủ tục cấp chứng chỉ nhân viên bức xạ (đối với người phụ trách an toàn cơ sở X-quang chẩn đoán trong y tế)</w:t>
      </w:r>
    </w:p>
    <w:p>
      <w:r>
        <w:t>2</w:t>
      </w:r>
    </w:p>
    <w:p>
      <w:r>
        <w:t>2.002385</w:t>
      </w:r>
    </w:p>
    <w:p>
      <w:r>
        <w:t>Thủ tục khai báo thiết bị X-quang chẩn đoán trong y tế</w:t>
      </w:r>
    </w:p>
    <w:p>
      <w:r>
        <w:t>IV</w:t>
      </w:r>
    </w:p>
    <w:p>
      <w:r>
        <w:t>Sở Nông nghiệp phát triển nông thôn</w:t>
      </w:r>
    </w:p>
    <w:p>
      <w:r>
        <w:t>1</w:t>
      </w:r>
    </w:p>
    <w:p>
      <w:r>
        <w:t>1.007933</w:t>
      </w:r>
    </w:p>
    <w:p>
      <w:r>
        <w:t>Xác nhận nội dung quảng cáo phân bón</w:t>
      </w:r>
    </w:p>
    <w:p>
      <w:r>
        <w:t>2</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V</w:t>
      </w:r>
    </w:p>
    <w:p>
      <w:r>
        <w:t>Sở Tài nguyên và Môi trường</w:t>
      </w:r>
    </w:p>
    <w:p>
      <w:r>
        <w:t>1</w:t>
      </w:r>
    </w:p>
    <w:p>
      <w:r>
        <w:t>2.001770.000.00.00.H05</w:t>
      </w:r>
    </w:p>
    <w:p>
      <w:r>
        <w:t>Tính tiền cấp quyền khai thác tài nguyên nước đối với công trình đã vận hành (cấp tỉnh)</w:t>
      </w:r>
    </w:p>
    <w:p>
      <w:r>
        <w:t>VI</w:t>
      </w:r>
    </w:p>
    <w:p>
      <w:r>
        <w:t>Sở Y tế</w:t>
      </w:r>
    </w:p>
    <w:p>
      <w:r>
        <w:t>1</w:t>
      </w:r>
    </w:p>
    <w:p>
      <w:r>
        <w:t>1.002467.000.00.00.H05</w:t>
      </w:r>
    </w:p>
    <w:p>
      <w:r>
        <w:t>Công bố cơ sở đủ điều kiện cung cấp dịch vụ diệt côn trùng, diệt khuẩn trong lĩnh vực gia dụng và y tế bằng chế phẩm</w:t>
      </w:r>
    </w:p>
    <w:p>
      <w:r>
        <w:t>2</w:t>
      </w:r>
    </w:p>
    <w:p>
      <w:r>
        <w:t>2.000655.000.00.00.H05</w:t>
      </w:r>
    </w:p>
    <w:p>
      <w:r>
        <w:t>Công bố cơ sở đủ điều kiện tiêm chủng</w:t>
      </w:r>
    </w:p>
    <w:p>
      <w:r>
        <w:t>3</w:t>
      </w:r>
    </w:p>
    <w:p>
      <w:r>
        <w:t>1.003029.000.00.00.H05</w:t>
      </w:r>
    </w:p>
    <w:p>
      <w:r>
        <w:t>Công bố tiêu chuẩn áp dụng đối với trang thiết bị y tế thuộc loại A, B</w:t>
      </w:r>
    </w:p>
    <w:p>
      <w:r>
        <w:t>4</w:t>
      </w:r>
    </w:p>
    <w:p>
      <w:r>
        <w:t>1.003006.000.00.00.H05</w:t>
      </w:r>
    </w:p>
    <w:p>
      <w:r>
        <w:t>Công bố đủ điều kiện sản xuất trang thiết bị y tế</w:t>
      </w:r>
    </w:p>
    <w:p>
      <w:r>
        <w:t>5</w:t>
      </w:r>
    </w:p>
    <w:p>
      <w:r>
        <w:t>1.003039.000.00.00.H05</w:t>
      </w:r>
    </w:p>
    <w:p>
      <w:r>
        <w:t>Công bố đủ điều kiện mua bán trang thiết bị y tế thuộc loại B, C, D</w:t>
      </w:r>
    </w:p>
    <w:p>
      <w:r>
        <w:t>6</w:t>
      </w:r>
    </w:p>
    <w:p>
      <w:r>
        <w:t>1.003613.000.00.00.H05</w:t>
      </w:r>
    </w:p>
    <w:p>
      <w:r>
        <w:t>Kê khai lại giá thuốc sản xuất trong nước</w:t>
      </w:r>
    </w:p>
    <w:p>
      <w:r>
        <w:t>VII</w:t>
      </w:r>
    </w:p>
    <w:p>
      <w:r>
        <w:t>Sở Xây dựng</w:t>
      </w:r>
    </w:p>
    <w:p>
      <w:r>
        <w:t>1</w:t>
      </w:r>
    </w:p>
    <w:p>
      <w:r>
        <w:t>1.008432.000.00.00.H05</w:t>
      </w:r>
    </w:p>
    <w:p>
      <w:r>
        <w:t>Cung cấp thông tin về quy hoạch xây dựng thuộc thẩm quyền của UBND cấp tỉnh</w:t>
      </w:r>
    </w:p>
    <w:p>
      <w:r>
        <w:t>2</w:t>
      </w:r>
    </w:p>
    <w:p>
      <w:r>
        <w:t>1.008455.000.00.00.H05</w:t>
      </w:r>
    </w:p>
    <w:p>
      <w:r>
        <w:t>Cung cấp thông tin về quy hoạch xây dựng thuộc thẩm quyền của UBND cấp huyện</w:t>
      </w:r>
    </w:p>
    <w:p>
      <w:r>
        <w:t>VIII</w:t>
      </w:r>
    </w:p>
    <w:p>
      <w:r>
        <w:t>Ban Quản lý an toàn thực phẩm</w:t>
      </w:r>
    </w:p>
    <w:p>
      <w:r>
        <w:t>1</w:t>
      </w:r>
    </w:p>
    <w:p>
      <w:r>
        <w:t>1.002425.000.00.00.H05</w:t>
      </w:r>
    </w:p>
    <w:p>
      <w:r>
        <w:t>Cấp giấy chứng nhận cơ sở đủ điều kiện an toàn thực phẩm đối với cơ sở sản xuất thực phẩm, kinh doanh dịch vụ ăn uống thuộc thẩm quyền của Ủy ban nhân dân cấp tỉnh</w:t>
      </w:r>
    </w:p>
    <w:p>
      <w:r>
        <w:t>2</w:t>
      </w:r>
    </w:p>
    <w:p>
      <w:r>
        <w:t>2.001827.000.00.00.H05</w:t>
      </w:r>
    </w:p>
    <w:p>
      <w:r>
        <w:t>Cấp Giấy chứng nhận cơ sở đủ điều kiện an toàn thực phẩm đối với cơ sở sản xuất, kinh doanh thực phẩm nông, lâm, thủy sản</w:t>
      </w:r>
    </w:p>
    <w:p>
      <w:r>
        <w:t>3</w:t>
      </w:r>
    </w:p>
    <w:p>
      <w:r>
        <w:t>2.000591.000.00.00.H05</w:t>
      </w:r>
    </w:p>
    <w:p>
      <w:r>
        <w:t>Cấp Giấy chứng nhận đủ điều kiện an toàn thực phẩm đối với cơ sở sản xuất, kinh doanh thực phẩm do Sở Công Thương thực hiện</w:t>
      </w:r>
    </w:p>
    <w:p>
      <w:r>
        <w:t>4</w:t>
      </w:r>
    </w:p>
    <w:p>
      <w:r>
        <w:t>2.001823.000.00.00.H05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5</w:t>
      </w:r>
    </w:p>
    <w:p>
      <w:r>
        <w:t>2.000535.000.00.00.H05</w:t>
      </w:r>
    </w:p>
    <w:p>
      <w:r>
        <w:t>Cấp lại Giấy chứng nhận đủ điều kiện an toàn thực phẩm đối với cơ sở sản xuất, kinh doanh thực phẩm do Sở Công Thương thực hiện</w:t>
      </w:r>
    </w:p>
    <w:p>
      <w:r>
        <w:t>6</w:t>
      </w:r>
    </w:p>
    <w:p>
      <w:r>
        <w:t>1.003348.000.00.00.H05</w:t>
      </w:r>
    </w:p>
    <w:p>
      <w:r>
        <w:t>Đăng ký bản công bố sản phẩm nhập khẩu đối với thực phẩm dinh dưỡng y học, thực phẩm dùng cho chế độ ăn đặc biệt, sản phẩm dinh dưỡng dùng cho trẻ đến 36 tháng tuổi</w:t>
      </w:r>
    </w:p>
    <w:p>
      <w:r>
        <w:t>7</w:t>
      </w:r>
    </w:p>
    <w:p>
      <w:r>
        <w:t>1.003332.000.00.00.H05</w:t>
      </w:r>
    </w:p>
    <w:p>
      <w:r>
        <w:t>Đăng ký bản công bố sản phẩm sản xuất trong nước đối với thực phẩm dinh dưỡng y học, thực phẩm dùng cho chế độ ăn đặc biệt, sản phẩm dinh dưỡng dùng cho trẻ đến 36 tháng tuổi</w:t>
      </w:r>
    </w:p>
    <w:p>
      <w:r>
        <w:t>8</w:t>
      </w:r>
    </w:p>
    <w:p>
      <w:r>
        <w:t>1.003108.000.00.00.H05</w:t>
      </w:r>
    </w:p>
    <w:p>
      <w:r>
        <w:t>Đăng ký nội dung quảng cáo đối với sản phẩm dinh dưỡng y học, thực phẩm dùng cho chế độ ăn đặc biệt, sản phẩm dinh dưỡng dùng cho trẻ đến 36 tháng tuổi</w:t>
      </w:r>
    </w:p>
    <w:p>
      <w:r>
        <w:t>IX</w:t>
      </w:r>
    </w:p>
    <w:p>
      <w:r>
        <w:t>Sở Lao động thương binh và Xã hội</w:t>
      </w:r>
    </w:p>
    <w:p>
      <w:r>
        <w:t>1</w:t>
      </w:r>
    </w:p>
    <w:p>
      <w:r>
        <w:t>2.000134</w:t>
      </w:r>
    </w:p>
    <w:p>
      <w:r>
        <w:t>Khai báo máy móc, thiết bị có yêu cầu nghiêm ngặt về an toàn lao động</w:t>
      </w:r>
    </w:p>
    <w:p>
      <w:r>
        <w:t>2</w:t>
      </w:r>
    </w:p>
    <w:p>
      <w:r>
        <w:t>1.000105</w:t>
      </w:r>
    </w:p>
    <w:p>
      <w:r>
        <w:t>Báo cáo giải trình nhu cầu, thay đổi nhu cầu sử dụng lao động người nước ngoài làm việc tại Việt Nam</w:t>
      </w:r>
    </w:p>
    <w:p>
      <w:r>
        <w:t>X</w:t>
      </w:r>
    </w:p>
    <w:p>
      <w:r>
        <w:t>Sở Công thương</w:t>
      </w:r>
    </w:p>
    <w:p>
      <w:r>
        <w:t>1</w:t>
      </w:r>
    </w:p>
    <w:p>
      <w:r>
        <w:t>2.000033.000.00.00.H05</w:t>
      </w:r>
    </w:p>
    <w:p>
      <w:r>
        <w:t>Thông báo hoạt động khuyến mại</w:t>
      </w:r>
    </w:p>
    <w:p>
      <w:r>
        <w:t>2</w:t>
      </w:r>
    </w:p>
    <w:p>
      <w:r>
        <w:t>2.001474.000.00.00.H05</w:t>
      </w:r>
    </w:p>
    <w:p>
      <w:r>
        <w:t>Thông báo sửa đổi, bổ sung nội dung chương trình khuyến mại</w:t>
      </w:r>
    </w:p>
    <w:p>
      <w:r>
        <w:t>XI</w:t>
      </w:r>
    </w:p>
    <w:p>
      <w:r>
        <w:t>Sở Tư pháp</w:t>
      </w:r>
    </w:p>
    <w:p>
      <w:r>
        <w:t>1</w:t>
      </w:r>
    </w:p>
    <w:p>
      <w:r>
        <w:t>1.001071</w:t>
      </w:r>
    </w:p>
    <w:p>
      <w:r>
        <w:t>Đăng ký tập sự hành nghề công chứng</w:t>
      </w:r>
    </w:p>
    <w:p>
      <w:r>
        <w:t>2</w:t>
      </w:r>
    </w:p>
    <w:p>
      <w:r>
        <w:t>1.008925</w:t>
      </w:r>
    </w:p>
    <w:p>
      <w:r>
        <w:t>Đăng ký tập sự hành nghề thừa phát lại</w:t>
      </w:r>
    </w:p>
    <w:p>
      <w:r>
        <w:t>3</w:t>
      </w:r>
    </w:p>
    <w:p>
      <w:r>
        <w:t>1.001438</w:t>
      </w:r>
    </w:p>
    <w:p>
      <w:r>
        <w:t>Chấm dứt tập sự hành nghề công chứng</w:t>
      </w:r>
    </w:p>
    <w:p>
      <w:r>
        <w:t>4</w:t>
      </w:r>
    </w:p>
    <w:p>
      <w:r>
        <w:t>1.008926</w:t>
      </w:r>
    </w:p>
    <w:p>
      <w:r>
        <w:t>Thay đổi nơi tập sự hành nghề thừa phát lại</w:t>
      </w:r>
    </w:p>
    <w:p>
      <w:r>
        <w:t>5</w:t>
      </w:r>
    </w:p>
    <w:p>
      <w:r>
        <w:t>1.001446</w:t>
      </w:r>
    </w:p>
    <w:p>
      <w:r>
        <w:t>Đăng ký tập sự lại hành nghề công chứng sau khi chấm dứt tập sự hành nghề công chứng</w:t>
      </w:r>
    </w:p>
    <w:p>
      <w:r>
        <w:t>XII</w:t>
      </w:r>
    </w:p>
    <w:p>
      <w:r>
        <w:t>Sở Thông tin và Truyền thông</w:t>
      </w:r>
    </w:p>
    <w:p>
      <w:r>
        <w:t>1</w:t>
      </w:r>
    </w:p>
    <w:p>
      <w:r>
        <w:t>1.003725.000.00.00.H05</w:t>
      </w:r>
    </w:p>
    <w:p>
      <w:r>
        <w:t>Cấp giấy phép nhập khẩu xuất bản phẩm không kinh doanh (cấp địa phương)</w:t>
      </w:r>
    </w:p>
    <w:p>
      <w:r>
        <w:t>2</w:t>
      </w:r>
    </w:p>
    <w:p>
      <w:r>
        <w:t>1.003868.000.00.00.H05</w:t>
      </w:r>
    </w:p>
    <w:p>
      <w:r>
        <w:t>Cấp giấy phép xuất bản tài liệu không kinh doanh (địa phương)</w:t>
      </w:r>
    </w:p>
    <w:p>
      <w:r>
        <w:t>XIII</w:t>
      </w:r>
    </w:p>
    <w:p>
      <w:r>
        <w:t>Sở Tài chính</w:t>
      </w:r>
    </w:p>
    <w:p>
      <w:r>
        <w:t>1</w:t>
      </w:r>
    </w:p>
    <w:p>
      <w:r>
        <w:t>2.002206.000.00.00.H05</w:t>
      </w:r>
    </w:p>
    <w:p>
      <w:r>
        <w:t>Thủ tục đăng ký mã số đơn vị có quan hệ với ngân sách</w:t>
      </w:r>
    </w:p>
    <w:p>
      <w:r>
        <w:t>Tổng số: 45 DVC</w:t>
      </w:r>
    </w:p>
    <w:p>
      <w:r>
        <w:t>PHỤ LỤC 02</w:t>
      </w:r>
    </w:p>
    <w:p>
      <w:r>
        <w:t>DANH MỤC DỊCH VỤ CÔNG TRỰC TUYẾN TOÀN TRÌNH KHÔNG SỬ DỤNG HỒ SƠ GIẤY (CẤP HUYỆN)</w:t>
      </w:r>
    </w:p>
    <w:p>
      <w:r>
        <w:t>(Kèm theo Quyết định số 337/QĐ-UBND ngày 01 tháng 4 năm 2024 của Chủ tịch UBND tỉnh Bắc Ninh)</w:t>
      </w:r>
    </w:p>
    <w:p>
      <w:r>
        <w:t>Stt</w:t>
      </w:r>
    </w:p>
    <w:p>
      <w:r>
        <w:t>Mã thủ tục hành chính</w:t>
      </w:r>
    </w:p>
    <w:p>
      <w:r>
        <w:t>Tên Thủ tục hành chính</w:t>
      </w:r>
    </w:p>
    <w:p>
      <w:r>
        <w:t>Ghi chú</w:t>
      </w:r>
    </w:p>
    <w:p>
      <w:r>
        <w:t>1</w:t>
      </w:r>
    </w:p>
    <w:p>
      <w:r>
        <w:t>1.005092.000 .00.00.H05</w:t>
      </w:r>
    </w:p>
    <w:p>
      <w:r>
        <w:t>Cấp bản sao văn bằng, chứng chỉ từ sổ gốc</w:t>
      </w:r>
    </w:p>
    <w:p>
      <w:r>
        <w:t>2</w:t>
      </w:r>
    </w:p>
    <w:p>
      <w:r>
        <w:t>2.000635.000 .00.00.H05</w:t>
      </w:r>
    </w:p>
    <w:p>
      <w:r>
        <w:t>Cấp bản sao Trích lục hộ tịch</w:t>
      </w:r>
    </w:p>
    <w:p>
      <w:r>
        <w:t>Tổng số: 02 DVC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