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334/QĐ-BCT năm 2025 đính chính Thông tư 38/2023/TT-BCT quy định kỹ thuật đo đạc, báo cáo, thẩm định giảm nhẹ phát thải khí nhà kính và kiểm kê khí nhà kính ngành Công Thương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334/QĐ-BCT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06/02/2025</w:t>
            </w:r>
          </w:p>
        </w:tc>
      </w:tr>
      <w:tr>
        <w:tc>
          <w:tcPr>
            <w:tcW w:type="dxa" w:w="4320"/>
          </w:tcPr>
          <w:p>
            <w:r>
              <w:t>Ngày hiệu lực</w:t>
            </w:r>
          </w:p>
        </w:tc>
        <w:tc>
          <w:tcPr>
            <w:tcW w:type="dxa" w:w="4320"/>
          </w:tcPr>
          <w:p>
            <w:r>
              <w:t>06/02/2025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334/QĐ-BCT</w:t>
      </w:r>
    </w:p>
    <w:p>
      <w:r>
        <w:t>Hà Nội, ngày 06 tháng 02 năm 2025</w:t>
      </w:r>
    </w:p>
    <w:p>
      <w:r>
        <w:t>QUYẾT ĐỊNH</w:t>
      </w:r>
    </w:p>
    <w:p>
      <w:r>
        <w:t>VỀ VIỆC ĐÍNH CHÍNH THÔNG TƯ SỐ 38/2023/TT-BCT NGÀY 27 THÁNG 12 NĂM 2023 CỦA BỘ TRƯỞNG BỘ CÔNG THƯƠNG QUY ĐỊNH KỸ THUẬT ĐO ĐẠC, BÁO CÁO, THẨM ĐỊNH GIẢM NHẸ PHÁT THẢI KHÍ NHÀ KÍNH VÀ KIỂM KÊ KHÍ NHÀ KÍNH NGÀNH CÔNG THƯƠNG</w:t>
      </w:r>
    </w:p>
    <w:p>
      <w:r>
        <w:t>BỘ TRƯỞNG BỘ CÔNG THƯƠNG</w:t>
      </w:r>
    </w:p>
    <w:p>
      <w:r>
        <w:t>Căn cứ Luật Ban hành văn bản quy phạm pháp luật năm 2015; Luật sửa đổi, bổ sung một số điều của Luật Ban hành văn bản quy phạm pháp luật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96/2022/NĐ-CP ngày 29 tháng 11 năm 2022 của Chính phủ quy định chức năng, nhiệm vụ, quyền hạn và cơ cấu tổ chức của Bộ Công Thương;</w:t>
      </w:r>
    </w:p>
    <w:p>
      <w:r>
        <w:t>Căn cứ Nghị định số 105/2024/NĐ-CP ngày 01 tháng 8 năm 2024 của Chính phủ sửa đổi, bổ sung một số điều của Nghị định số 96/2022/NĐ-CP ngày 29 tháng 11 năm 2022 của Chính phủ quy định chức năng, nhiệm vụ, quyền hạn và cơ cấu tổ chức của Bộ Công Thương và Nghị định số 26/2018/NĐ-CP ngày 28 tháng 02 năm 2018 của Chính phủ về Điều lệ tổ chức và hoạt động của Tập đoàn Điện lực Việt Nam;</w:t>
      </w:r>
    </w:p>
    <w:p>
      <w:r>
        <w:t>Theo đề nghị của Vụ trưởng Vụ Tiết kiệm năng lượng và Phát triển bền vững.</w:t>
      </w:r>
    </w:p>
    <w:p>
      <w:r>
        <w:t>QUYẾT ĐỊNH:</w:t>
      </w:r>
    </w:p>
    <w:p>
      <w:r>
        <w:t>Điều 1.  Đính chính lỗi kỹ thuật tại Thông tư số 38/2023/TT-BCT ngày 27 tháng 12 năm 2023 của Bộ trưởng Bộ Công Thương quy định kỹ thuật đo đạc, báo cáo, thẩm định giảm nhẹ phát thải khí nhà kính và kiểm kê khí nhà kính ngành Công Thương như sau:</w:t>
      </w:r>
    </w:p>
    <w:p>
      <w:r>
        <w:t>1. Tại Điểm 4, Mục 2, Phụ Lục II:</w:t>
      </w:r>
    </w:p>
    <w:p>
      <w:r>
        <w:t>Điều 2.  Quyết định này có hiệu lực kể từ ngày ký và là bộ phận không thể tách rời của Thông tư số 38/2023/TT-BCT ngày 27 tháng 12 năm 2023 của Bộ trưởng Bộ Công Thương quy định kỹ thuật đo đạc, báo cáo, thẩm định giảm nhẹ phát thải khí nhà kính và kiểm kê khí nhà kính ngành Công Thương./.</w:t>
      </w:r>
    </w:p>
    <w:p>
      <w:r>
        <w:t>Nơi nhận:</w:t>
      </w:r>
    </w:p>
    <w:p>
      <w:r>
        <w:t>- Văn phòng Trung ương và các Ban của Đảng;</w:t>
      </w:r>
    </w:p>
    <w:p>
      <w:r>
        <w:t>- Văn phòng Quốc hội;</w:t>
      </w:r>
    </w:p>
    <w:p>
      <w:r>
        <w:t>- Văn phòng Chủ tịch nước;</w:t>
      </w:r>
    </w:p>
    <w:p>
      <w:r>
        <w:t>- Văn phòng Chính phủ;</w:t>
      </w:r>
    </w:p>
    <w:p>
      <w:r>
        <w:t>- Các Bộ, cơ quan ngang Bộ, cơ quan thuộc Chính phủ;</w:t>
      </w:r>
    </w:p>
    <w:p>
      <w:r>
        <w:t>- Ủy ban Trung ương Mặt trận Tổ quốc Việt Nam;</w:t>
      </w:r>
    </w:p>
    <w:p>
      <w:r>
        <w:t>- Liên đoàn Công nghiệp và Thương mại Việt Nam;</w:t>
      </w:r>
    </w:p>
    <w:p>
      <w:r>
        <w:t>- HĐND, UBND các tỉnh, thành phố trực thuộc Trung ương;</w:t>
      </w:r>
    </w:p>
    <w:p>
      <w:r>
        <w:t>- Cục Kiểm tra văn bản QPPL (Bộ Tư pháp);</w:t>
      </w:r>
    </w:p>
    <w:p>
      <w:r>
        <w:t>- Công báo, Cổng TTĐT của Chính phủ;</w:t>
      </w:r>
    </w:p>
    <w:p>
      <w:r>
        <w:t>- Các đơn vị trực thuộc Bộ Công Thương;</w:t>
      </w:r>
    </w:p>
    <w:p>
      <w:r>
        <w:t>- Sở Công Thương các tỉnh, thành phố trực thuộc Trung ương;</w:t>
      </w:r>
    </w:p>
    <w:p>
      <w:r>
        <w:t>- Lưu: VT, TKNL.</w:t>
      </w:r>
    </w:p>
    <w:p>
      <w:r>
        <w:t>KT. BỘ TRƯỞNG</w:t>
      </w:r>
    </w:p>
    <w:p>
      <w:r>
        <w:t>THỨ TRƯỞNG</w:t>
      </w:r>
    </w:p>
    <w:p>
      <w:r>
        <w:t>Nguyễn Hoàng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