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các Quyết định,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33/2024/QĐ-UBND</w:t>
      </w:r>
    </w:p>
    <w:p>
      <w:r>
        <w:t>Gia Lai, ngày 11 tháng 7 năm 2024</w:t>
      </w:r>
    </w:p>
    <w:p>
      <w:r>
        <w:t>QUYẾT ĐỊNH</w:t>
      </w:r>
    </w:p>
    <w:p>
      <w:r>
        <w:t>BÃI BỎ CÁC QUYẾT ĐỊNH, CHỈ THỊ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Người cao tuổi ngày 23 tháng 11 năm 2009;</w:t>
      </w:r>
    </w:p>
    <w:p>
      <w:r>
        <w:t>Căn cứ Luật Người khuyết tật ngày 17 tháng 6 năm 2010;</w:t>
      </w:r>
    </w:p>
    <w:p>
      <w:r>
        <w:t>Căn cứ Luật Trẻ em ngày 05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Thông tư số 42/2020/TT-BGDĐT ngày 03 tháng 11 năm 2020 của Bộ trưởng Bộ Giáo dục và Đào tạo bãi bỏ một số văn bản quy phạm pháp luật do Bộ trưởng Bộ Giáo dục và Đào tạo liên tịch ban hành trong lĩnh vực giáo dục;</w:t>
      </w:r>
    </w:p>
    <w:p>
      <w:r>
        <w:t>Theo đề nghị của Sở Lao động - Thương binh và Xã hội.</w:t>
      </w:r>
    </w:p>
    <w:p>
      <w:r>
        <w:t>QUYẾT ĐỊNH:</w:t>
      </w:r>
    </w:p>
    <w:p>
      <w:r>
        <w:t>Điều 1. Bãi bỏ toàn bộ các quyết định, chỉ thị</w:t>
      </w:r>
    </w:p>
    <w:p>
      <w:r>
        <w:t>Bãi bỏ toàn bộ các quyết định, chỉ thị sau đây:</w:t>
      </w:r>
    </w:p>
    <w:p>
      <w:r>
        <w:t>1. Quyết định số 46/2000/QĐ-UB ngày 16 tháng 5 năm 2000 của Ủy ban nhân dân tỉnh Gia Lai về việc điều chỉnh mức trợ cấp cứu trợ xã hội;</w:t>
      </w:r>
    </w:p>
    <w:p>
      <w:r>
        <w:t>2. Quyết định số 19/2002/QĐ-UB ngày 27 tháng 3 năm 2002 của Ủy ban nhân dân tỉnh Gia Lai về việc điều tiết học phí của Trường dạy nghề Công nghiệp - Tiểu thủ công nghiệp;</w:t>
      </w:r>
    </w:p>
    <w:p>
      <w:r>
        <w:t>3. Quyết định số 117/2005/QĐ-UB ngày 12 tháng 9 năm 2005 của Ủy ban nhân dân tỉnh Gia Lai về việc ban hành quy định lập, sử dụng và quản lý Quỹ việc làm dành cho người tàn tật;</w:t>
      </w:r>
    </w:p>
    <w:p>
      <w:r>
        <w:t>4. Quyết định số 26/2009/QĐ-UBND ngày 04 tháng 8 năm 2009 của Ủy ban nhân dân tỉnh Gia Lai về việc điều chỉnh mức trợ cấp cho đối tượng bảo trợ xã hội tại quyết định số 75/2007/QĐ-UBND ngày 26/7/2007 của UBND tỉnh;</w:t>
      </w:r>
    </w:p>
    <w:p>
      <w:r>
        <w:t>5. Chỉ thị số 11/1998/CT-UB ngày 01 tháng 4 năm 1998 của Ủy ban nhân dân tỉnh Gia Lai về việc chăm sóc người cao tuổi;</w:t>
      </w:r>
    </w:p>
    <w:p>
      <w:r>
        <w:t>6. Chỉ thị số 07/2008/CT-UBND ngày 26 tháng 6 năm 2008 của Ủy ban nhân dân tỉnh Gia Lai về việc tăng cường công tác bảo vệ, chăm sóc trẻ em; ngăn ngừa, giải quyết tình trạng trẻ em lang thang, trẻ em bị xâm hại tình dục và trẻ em phải lao động nặng nhọc trong điều kiện độc hại, nguy hiểm.</w:t>
      </w:r>
    </w:p>
    <w:p>
      <w:r>
        <w:t>Điều 2. Điều khoản thi hành</w:t>
      </w:r>
    </w:p>
    <w:p>
      <w:r>
        <w:t>1. Quyết định này có hiệu lực từ ngày 22 tháng 7 năm 2024.</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Điều 2;</w:t>
      </w:r>
    </w:p>
    <w:p>
      <w:r>
        <w:t>- Thường trực Tỉnh ủy;</w:t>
      </w:r>
    </w:p>
    <w:p>
      <w:r>
        <w:t>- Thường trực Hội đồng nhân dân tỉnh;</w:t>
      </w:r>
    </w:p>
    <w:p>
      <w:r>
        <w:t>- Đoàn Đại biểu Quốc hội tỉnh;</w:t>
      </w:r>
    </w:p>
    <w:p>
      <w:r>
        <w:t>- Chủ tịch và các Phó Chủ tịch Ủy ban nhân dân tỉnh;</w:t>
      </w:r>
    </w:p>
    <w:p>
      <w:r>
        <w:t>- Cục Kiểm tra văn bản quy phạm pháp luật, Bộ Tư pháp;</w:t>
      </w:r>
    </w:p>
    <w:p>
      <w:r>
        <w:t>- Vụ Pháp chế, Bộ Lao động - Thương binh và Xã hội;</w:t>
      </w:r>
    </w:p>
    <w:p>
      <w:r>
        <w:t>- Công báo tỉnh;</w:t>
      </w:r>
    </w:p>
    <w:p>
      <w:r>
        <w:t>- Sở Tư pháp;</w:t>
      </w:r>
    </w:p>
    <w:p>
      <w:r>
        <w:t>- Lưu: VT,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