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thực hiện Nghị quyết 08/2024/NQ-HĐND quy định chế độ chi đón tiếp, thăm hỏi, chúc mừng đối với một số đối tượng do Ủy ban Mặt trận Tổ quốc Việt Nam tỉnh, cấp huyện, cấp xã thực hiện và một số nhiệm vụ chi có tính chất đặc thù đối với đối tượng do Ủy ban Mặt trận Tổ quốc Việt Nam tỉnh, cấp huyện, cấp xã thực hiện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33/2024/QĐ-UBND</w:t>
      </w:r>
    </w:p>
    <w:p>
      <w:r>
        <w:t>Long An, ngày 09 tháng 8 năm 2024</w:t>
      </w:r>
    </w:p>
    <w:p>
      <w:r>
        <w:t>QUYẾT ĐỊNH</w:t>
      </w:r>
    </w:p>
    <w:p>
      <w:r>
        <w:t>VỀ VIỆC TRIỂN KHAI NGHỊ QUYẾT SỐ 08/2024/NQ-HĐND NGÀY 02/7/2024 CỦA HĐND TỈNH VỀ VIỆC QUY ĐỊNH CHẾ ĐỘ CHI ĐÓN TIẾP, THĂM HỎI, CHÚC MỪNG ĐỐI VỚI MỘT SỐ ĐỐI TƯỢNG DO ỦY BAN MẶT TRẬN TỔ QUỐC VIỆT NAM TỈNH, CẤP HUYỆN, CẤP XÃ THỰC HIỆN VÀ MỘT SỐ NHIỆM VỤ CHI CÓ TÍNH CHẤT ĐẶC THÙ ĐỐI VỚI MỘT SỐ ĐỐI TƯỢNG DO ỦY BAN MẶT TRẬN TỔ QUỐC VIỆT NAM TỈNH, CẤP HUYỆN, CẤP XÃ THỰC HIỆN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Mặt trận Tổ quốc Việt Nam ngày 09/6/2015;</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Quyết định số 04/2024/QĐ-TTg ngày 22/3/2024 của Thủ tướng Chính phủ Quy định chế độ chi đón tiếp, thăm hỏi, chúc mừng đối với một số đối tượng do Ủy ban Mặt trận Tổ quốc Việt Nam các cấp thực hiện;</w:t>
      </w:r>
    </w:p>
    <w:p>
      <w:r>
        <w:t>Căn cứ Nghị quyết số 08/2024/NQ-HĐND ngày 02/7/2024 của về việc quy định chế độ chi đón tiếp, thăm hỏi, chúc mừng đối với một số đối tượng do Ủy ban Mặt trận Tổ quốc Việt Nam tỉnh, cấp huyện, cấp xã thực hiện và một số nhiệm vụ chi có tính chất đặc thù đối với một số đối tượng do Ủy ban Mặt trận Tổ quốc Việt Nam tỉnh, cấp huyện, cấp xã thực hiện trên địa bàn tỉnh Long An;</w:t>
      </w:r>
    </w:p>
    <w:p>
      <w:r>
        <w:t>Theo đề nghị của Giám đốc Sở Tài chính tại Tờ trình 3334/TTr-STC ngày 25/7/2024.</w:t>
      </w:r>
    </w:p>
    <w:p>
      <w:r>
        <w:t>QUYẾT ĐỊNH:</w:t>
      </w:r>
    </w:p>
    <w:p>
      <w:r>
        <w:t>Điều 1.  Triển khai thực hiện Nghị quyết số 08/2024/NQ-HĐND ngày 02/7/2024 của HĐND tỉnh về việc quy định chế độ chi đón tiếp, thăm hỏi, chúc mừng đối với một số đối tượng do Ủy ban Mặt trận Tổ quốc Việt Nam tỉnh, cấp huyện, cấp xã thực hiện và một số nhiệm vụ chi có tính chất đặc thù đối với một số đối tượng do Ủy ban Mặt trận Tổ quốc Việt Nam tỉnh, cấp huyện, cấp xã thực hiện trên địa bàn tỉnh Long An (sau đây viết là Nghị quyết số 08/2024/NQ-HĐND), cụ thể như sau:</w:t>
      </w:r>
    </w:p>
    <w:p>
      <w:r>
        <w:t>1. Phạm vi điều chỉnh: Thực hiện theo quy định tại khoản 1 Điều 1 Nghị quyết số 08/2024/NQ-HĐND.</w:t>
      </w:r>
    </w:p>
    <w:p>
      <w:r>
        <w:t>2. Đối tượng do Ủy ban Mặt trận Tổ quốc Việt Nam tỉnh, cấp huyện, cấp xã thực hiện đón tiếp, thăm hỏi, chúc mừng: Thực hiện theo quy định tại khoản 2 Điều 1 Nghị quyết số 08/2024/NQ-HĐND.</w:t>
      </w:r>
    </w:p>
    <w:p>
      <w:r>
        <w:t>3. Nội dung chi và mức chi</w:t>
      </w:r>
    </w:p>
    <w:p>
      <w:r>
        <w:t>Thực hiện theo khoản 3 Điều 1 Nghị quyết số 08/2024/NQ-HĐND; trong đó, chi đón tiếp các đoàn đại biểu, cá nhân quy định tại điểm a khoản 3 Điều 1 Nghị quyết số 08/2024/NQ-HĐND thực hiện theo Quyết định số 41/2019/QĐ-UBND ngày 03/10/2019 của UBND tỉnh về việc quy định các mức chi tiếp khách nước ngoài, tổ chức các hội nghị quốc tế tại Việt Nam và các mức chi tiếp khách trong nước đối với các cơ quan, đơn vị trên địa bàn tỉnh Long An.</w:t>
      </w:r>
    </w:p>
    <w:p>
      <w:r>
        <w:t>4. Kinh phí thực hiện: Thực hiện theo quy định tại khoản 4 Điều 1 Nghị quyết số 08/2024/NQ-HĐND.</w:t>
      </w:r>
    </w:p>
    <w:p>
      <w:r>
        <w:t>Điều 2. Hiệu lực thi hành</w:t>
      </w:r>
    </w:p>
    <w:p>
      <w:r>
        <w:t>1. Quyết định này có hiệu lực thi hành kể từ ngày 01/10/2024 và thay thế Quyết định số 08/2015/QĐ-UBND ngày 28/01/2015 của UBND tỉnh về chế độ chi đón tiếp, thăm hỏi, chúc mừng đối với một số đối tượng do Ủy ban mặt trận Tổ quốc Việt Nam tỉnh, cấp huyện thực hiện trên địa bàn tỉnh Long An.</w:t>
      </w:r>
    </w:p>
    <w:p>
      <w:r>
        <w:t>2. Khi các văn bản quy định về chế độ, định mức chi dẫn chiếu để áp dụng tại Quyết định này được sửa đổi, bổ sung hoặc thay thế bằng văn bản mới thì áp dụng theo các văn bản sửa đổi, bổ sung hoặc thay thế đó.</w:t>
      </w:r>
    </w:p>
    <w:p>
      <w:r>
        <w:t>Điều 3. Tổ chức thực hiện</w:t>
      </w:r>
    </w:p>
    <w:p>
      <w:r>
        <w:t>1. Giao Sở Tài chính chủ trì, phối hợp với các cơ quan, đơn vị liên quan triển khai thực hiện quyết định này.</w:t>
      </w:r>
    </w:p>
    <w:p>
      <w:r>
        <w:t>2. Chánh Văn phòng Ủy ban nhân dân tỉnh; Thủ trưởng các Sở, ngành tỉnh; Chủ tịch Ủy ban nhân dân các huyện, thị xã, thành phố; Chủ tịch Ủy ban nhân dân các xã, phường, thị trấn và tổ chức, cá nhân có liên quan chịu trách nhiệm thi hành Quyết định này./.</w:t>
      </w:r>
    </w:p>
    <w:p>
      <w:r>
        <w:t>Nơi nhận:</w:t>
      </w:r>
    </w:p>
    <w:p>
      <w:r>
        <w:t>- Như điều 3;</w:t>
      </w:r>
    </w:p>
    <w:p>
      <w:r>
        <w:t>- Ủy ban Trung ương MTTQVN (b/c);</w:t>
      </w:r>
    </w:p>
    <w:p>
      <w:r>
        <w:t>- Cục Kiểm tra VBQPL - Bộ Tư pháp (b/c);</w:t>
      </w:r>
    </w:p>
    <w:p>
      <w:r>
        <w:t>- Vụ Pháp chế - Bộ Tài chính (b/c);</w:t>
      </w:r>
    </w:p>
    <w:p>
      <w:r>
        <w:t>- TT. TU, TT HĐND tỉnh;</w:t>
      </w:r>
    </w:p>
    <w:p>
      <w:r>
        <w:t>- CT, các PCT. UBND tỉnh;</w:t>
      </w:r>
    </w:p>
    <w:p>
      <w:r>
        <w:t>- TT. UBMTTQVN tỉnh;</w:t>
      </w:r>
    </w:p>
    <w:p>
      <w:r>
        <w:t>- Các Sở, ban, ngành tỉnh;</w:t>
      </w:r>
    </w:p>
    <w:p>
      <w:r>
        <w:t>- Các Tổ chức chính trị - xã hội tỉnh;</w:t>
      </w:r>
    </w:p>
    <w:p>
      <w:r>
        <w:t>- Cổng thông tin điện tử tỉnh;</w:t>
      </w:r>
    </w:p>
    <w:p>
      <w:r>
        <w:t>- Các Phòng, Ban, Trung tâm thuộc Văn phòng;</w:t>
      </w:r>
    </w:p>
    <w:p>
      <w:r>
        <w:t>- Lưu: VT, Vu.</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