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ủy quyền cho Sở Khoa học và Công nghệ cấp, sửa đổi, bổ sung, gia hạn, cấp lại Giấy phép sử dụng thiết bị X-quang chẩn đoán y tế và cấp Chứng chỉ nhân viên bức xạ cho người phụ trách an toàn cơ sở X-quang chẩn đoán y tế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33/2023/QĐ-UBND</w:t>
      </w:r>
    </w:p>
    <w:p>
      <w:r>
        <w:t>Thừa Thiên Huế, ngày 20 tháng 7 năm 2023</w:t>
      </w:r>
    </w:p>
    <w:p>
      <w:r>
        <w:t>QUYẾT ĐỊNH</w:t>
      </w:r>
    </w:p>
    <w:p>
      <w:r>
        <w:t>VỀ VIỆC ỦY QUYỀN CHO SỞ KHOA HỌC VÀ CÔNG NGHỆ CẤP, SỬA ĐỔI, BỔ SUNG, GIA HẠN, CẤP LẠI GIẤY PHÉP SỬ DỤNG THIẾT BỊ X-QUANG CHẨN ĐOÁN Y TẾ VÀ CẤP CHỨNG CHỈ NHÂN VIÊN BỨC XẠ CHO NGƯỜI PHỤ TRÁCH AN TOÀN TẠI CƠ SỞ X-QUANG CHẨN ĐOÁN Y TẾ TRÊN ĐỊA BÀN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Năng lượng nguyên tử ngày 03 tháng 6 năm 2008;</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142/2020/NĐ-CP ngày 09 tháng 12 năm 2020 của Chính phủ Quy định về việc tiến hành công việc bức xạ và hoạt động dịch vụ hỗ trợ ứng dụng năng lượng nguyên tử;</w:t>
      </w:r>
    </w:p>
    <w:p>
      <w:r>
        <w:t>Căn cứ Thông tư số 01/2021/TT-BKHCN ngày 01 tháng 3 năm 2021 của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w:t>
      </w:r>
    </w:p>
    <w:p>
      <w:r>
        <w:t>QUYẾT ĐỊNH:</w:t>
      </w:r>
    </w:p>
    <w:p>
      <w:r>
        <w:t>Điều 1.  Ủy quyền cho Sở Khoa học và Công nghệ trực tiếp giải quyết và phê duyệt các thủ tục hành chính trong lĩnh vực năng lượng nguyên tử như sau:</w:t>
      </w:r>
    </w:p>
    <w:p>
      <w:r>
        <w:t>1. Cấp Giấy phép tiến hành công việc bức xạ (sử dụng thiết bị X-quang chẩn đoán y tế) cho các cơ sở X-quang chẩn đoán y tế hoạt động trên địa bàn tỉnh.</w:t>
      </w:r>
    </w:p>
    <w:p>
      <w:r>
        <w:t>2. Cấp Chứng chỉ nhân viên bức xạ cho người phụ trách an toàn tại cơ sở X-quang chẩn đoán y tế hoạt động trên địa bàn tỉnh.</w:t>
      </w:r>
    </w:p>
    <w:p>
      <w:r>
        <w:t>3. Sửa đổi, bổ sung, gia hạn, cấp lại Giấy phép tiến hành công việc bức xạ (sử dụng thiết bị X-quang chẩn đoán y tế) cho các cơ sở X-quang chẩn đoán y tế hoạt động trên địa bàn tỉnh.</w:t>
      </w:r>
    </w:p>
    <w:p>
      <w:r>
        <w:t>Điều 2. Sở Khoa học và Công nghệ có trách nhiệm:</w:t>
      </w:r>
    </w:p>
    <w:p>
      <w:r>
        <w:t>1) Tổ chức thực hiện nội dung công việc được ủy quyền theo đúng các quy định hiện hành của Nhà nước.</w:t>
      </w:r>
    </w:p>
    <w:p>
      <w:r>
        <w:t>2) Chịu trách nhiệm trước pháp luật, Ủy ban nhân dân tỉnh về việc thực hiện các công việc được ủy quyền tại Quyết định này.</w:t>
      </w:r>
    </w:p>
    <w:p>
      <w:r>
        <w:t>3) Phối hợp với các sở, ban, ngành có liên quan trong quá trình thực hiện các nhiệm vụ được ủy quyền.</w:t>
      </w:r>
    </w:p>
    <w:p>
      <w:r>
        <w:t>4) Định kỳ hằng năm hoặc đột xuất khi có yêu cầu, báo cáo Ủy ban nhân dân tỉnh kết quả thực hiện các nhiệm vụ được ủy quyền tại Quyết định này.</w:t>
      </w:r>
    </w:p>
    <w:p>
      <w:r>
        <w:t>Điều 3. Hiệu lực thi hành:</w:t>
      </w:r>
    </w:p>
    <w:p>
      <w:r>
        <w:t>1. Quyết định này có hiệu lực kể từ ngày 31/7/2023.</w:t>
      </w:r>
    </w:p>
    <w:p>
      <w:r>
        <w:t>2. Thời hạn ủy quyền kể từ ngày văn bản có hiệu lực thi hành đến hết ngày 31/12/2025.</w:t>
      </w:r>
    </w:p>
    <w:p>
      <w:r>
        <w:t>3. Quyết định này thay thế Quyết định số 14/2021/QĐ-UBND ngày 05 tháng 3 năm 2021 của Ủy ban nhân dân tỉnh Thừa Thiên Huế về việc phân cấp cho Sở Khoa học và Công nghệ cấp, sửa đổi, bổ sung, gia hạn, cấp lại Giấy phép sử dụng thiết bị X-quang chẩn đoán y tế và cấp chứng chỉ nhân viên bức xạ cho người phụ trách an toàn tại cơ sở X-quang chẩn đoán y tế trên địa bàn tỉnh.</w:t>
      </w:r>
    </w:p>
    <w:p>
      <w:r>
        <w:t>Điều 4. Tổ chức thực hiện:</w:t>
      </w:r>
    </w:p>
    <w:p>
      <w:r>
        <w:t>Chánh Văn phòng Ủy ban nhân dân tỉnh; Giám đốc Sở Khoa học và Công nghệ; Thủ trưởng các sở, ban, ngành cấp tỉnh; Chủ tịch Ủy ban nhân dân các huyện, thị xã và thành phố Huế và Thủ trưởng các cơ quan liên quan chịu trách nhiệm thi hành Quyết định này./.</w:t>
      </w:r>
    </w:p>
    <w:p>
      <w:r>
        <w:t>Nơi nhận:</w:t>
      </w:r>
    </w:p>
    <w:p>
      <w:r>
        <w:t>- Như Điều 4;</w:t>
      </w:r>
    </w:p>
    <w:p>
      <w:r>
        <w:t>- Bộ KH&amp;CN;</w:t>
      </w:r>
    </w:p>
    <w:p>
      <w:r>
        <w:t>- Cục An toàn bức xạ và hạt nhân - Bộ KH&amp;CN;</w:t>
      </w:r>
    </w:p>
    <w:p>
      <w:r>
        <w:t>- Cục KTVBQPPL - Bộ Tư pháp;</w:t>
      </w:r>
    </w:p>
    <w:p>
      <w:r>
        <w:t>- Chủ tịch, các PCT UBND tỉnh;</w:t>
      </w:r>
    </w:p>
    <w:p>
      <w:r>
        <w:t>- Các Sở: KH&amp;CN, Y tế, Nội vụ; Tư pháp;</w:t>
      </w:r>
    </w:p>
    <w:p>
      <w:r>
        <w:t>- Cổng Thông tin điện tử tỉnh;</w:t>
      </w:r>
    </w:p>
    <w:p>
      <w:r>
        <w:t>- VP: CVP và các PCVP;</w:t>
      </w:r>
    </w:p>
    <w:p>
      <w:r>
        <w:t>- Lưu: VT, CN, DL.</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