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3278/QĐ-BNNMT năm 2025 đính chính Thông tư 36/2025/TT-BNNMT quy định về khai thác khoáng sản, khai thác tận thu khoáng sản và thu hồi khoáng sản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3278/QĐ-BNNMT</w:t>
      </w:r>
    </w:p>
    <w:p>
      <w:r>
        <w:t>Hà Nội, ngày 19 tháng 8 năm 2025</w:t>
      </w:r>
    </w:p>
    <w:p>
      <w:r>
        <w:t>QUYẾT ĐỊNH</w:t>
      </w:r>
    </w:p>
    <w:p>
      <w:r>
        <w:t>VỀ VIỆC ĐÍNH CHÍNH THÔNG TƯ SỐ 36/2025/TT-BNNMT NGÀY 02/7/2025 CỦA BỘ TRƯỞNG BỘ NÔNG NGHIỆP VÀ MÔI TRƯỜNG QUY ĐỊNH VỀ KHAI THÁC KHOÁNG SẢN, KHAI THÁC TẬN THU KHOÁNG SẢN VÀ THU HỒI KHOÁNG SẢN</w:t>
      </w:r>
    </w:p>
    <w:p>
      <w:r>
        <w:t>BỘ TRƯỞNG BỘ NÔNG NGHIỆP VÀ MÔI TRƯỜNG</w:t>
      </w:r>
    </w:p>
    <w:p>
      <w:r>
        <w:t>Căn cứ Luật Ban hành văn bản quy phạm pháp luật năm 2025;</w:t>
      </w:r>
    </w:p>
    <w:p>
      <w:r>
        <w:t>Căn cứ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Địa chất và Khoáng sản Việt Nam.</w:t>
      </w:r>
    </w:p>
    <w:p>
      <w:r>
        <w:t>QUYẾT ĐỊNH:</w:t>
      </w:r>
    </w:p>
    <w:p>
      <w:r>
        <w:t>Điều 1.  Đính chính lỗi kỹ thuật tại Thông tư số 36/2025/TT-BNNMT ngày 02 tháng 7 năm 2025 của Bộ trưởng Bộ Nông nghiệp và Môi trường quy định về khai thác khoáng sản, khai thác tận thu khoáng sản và thu hồi khoáng sản, cụ thể như sau:</w:t>
      </w:r>
    </w:p>
    <w:p>
      <w:r>
        <w:t>1. Bổ sung cụm từ “CHỦ TỊCH” trước cụm từ “ỦY BAN NHÂN DÂN TỈNH (THÀNH PHỐ) ...” tại mẫu số 15 Phụ lục II quy định về mẫu Giấy phép khai thác khoáng sản thuộc thẩm quyền cấp của Chủ tịch Ủy ban nhân dân cấp tỉnh.</w:t>
      </w:r>
    </w:p>
    <w:p>
      <w:r>
        <w:t>2. Sửa đổi số thứ tự mẫu Quyết định điều chỉnh nội dung giấy phép khai thác khoáng sản nhóm IV để trả lại một phần diện tích khu vực khai thác khoáng sản tại điểm c khoản 3 Điều 20 từ “mẫu số 26” thành “mẫu số 27”.</w:t>
      </w:r>
    </w:p>
    <w:p>
      <w:r>
        <w:t>Điều 2.  Quyết định này có hiệu lực kể từ ngày ký, nội dung đính chính tại Quyết định này là một phần không tách rời của Thông tư số 36/2025/TT-BNNMT ngày 02 tháng 7 năm 2025.</w:t>
      </w:r>
    </w:p>
    <w:p>
      <w:r>
        <w:t>Điều 3.  Các cơ quan, tổ chức và cá nhân sau đây có trách nhiệm thi hành Quyết định này:</w:t>
      </w:r>
    </w:p>
    <w:p>
      <w:r>
        <w:t>1. Ủy ban nhân dân, Chủ tịch Ủy ban nhân dân cấp tỉnh; Sở Nông nghiệp và Môi trường cấp tỉnh.</w:t>
      </w:r>
    </w:p>
    <w:p>
      <w:r>
        <w:t>2. Chánh Văn phòng Bộ, Vụ trưởng Vụ Pháp chế, Cục trưởng Cục Địa chất và Khoáng sản Việt Nam và Thủ trưởng các đơn vị trực thuộc Bộ; các cơ quan, tổ chức và cá nhân có liên quan./.</w:t>
      </w:r>
    </w:p>
    <w:p>
      <w:r>
        <w:t>Nơi nhận:</w:t>
      </w:r>
    </w:p>
    <w:p>
      <w:r>
        <w:t>- Như Điều 3;</w:t>
      </w:r>
    </w:p>
    <w:p>
      <w:r>
        <w:t>- Bộ trưởng (để báo cáo);</w:t>
      </w:r>
    </w:p>
    <w:p>
      <w:r>
        <w:t>- Ban Thường vụ Đảng ủy Bộ;</w:t>
      </w:r>
    </w:p>
    <w:p>
      <w:r>
        <w:t>- Các Thứ trưởng;</w:t>
      </w:r>
    </w:p>
    <w:p>
      <w:r>
        <w:t>- Các đơn vị trực thuộc Bộ;</w:t>
      </w:r>
    </w:p>
    <w:p>
      <w:r>
        <w:t>- Lưu: VT, PC, ĐCKS.</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