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năm 2025 về Mức hỗ trợ khác theo quy định tại Khoản 2 Điều 108 Luật Đất đai 2024 khi Nhà nước thu hồi đất để thực hiện Dự án Đường trục chính phía Tây,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326/QĐ-UBND</w:t>
      </w:r>
    </w:p>
    <w:p>
      <w:r>
        <w:t>Kon Tum, ngày 17 tháng 5 năm 2025</w:t>
      </w:r>
    </w:p>
    <w:p>
      <w:r>
        <w:t>QUYẾT ĐỊNH</w:t>
      </w:r>
    </w:p>
    <w:p>
      <w:r>
        <w:t>VỀ MỨC HỖ TRỢ KHÁC THEO QUY ĐỊNH TẠI KHOẢN 2 ĐIỀU 108 LUẬT ĐẤT ĐAI 2024 KHI NHÀ NƯỚC THU HỒI ĐẤT ĐỂ THỰC HIỆN DỰ ÁN ĐƯỜNG TRỤC CHÍNH PHÍA TÂY, THÀNH PHỐ KON TUM</w:t>
      </w:r>
    </w:p>
    <w:p>
      <w:r>
        <w:t>ỦY BAN NHÂN DÂN TỈNH KON TUM</w:t>
      </w:r>
    </w:p>
    <w:p>
      <w:r>
        <w:t>Căn cứ Luật Tổ chức chính quyền địa phương ngày 19 tháng 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88/2024/NĐ-CP ngày 15 tháng 7 năm 2024 của Chính phủ về bồi thường, hỗ trợ, tái định cư khi Nhà nước thu hồi đất;</w:t>
      </w:r>
    </w:p>
    <w:p>
      <w:r>
        <w:t>Căn cứ Văn bản số 1684-CV/TU ngày 28 tháng 4 năm 2025 của Ban Thường vụ Tỉnh ủy về việc chủ trương hỗ trợ khi thực hiện các dự án trên địa bàn thành phố Kon Tum;</w:t>
      </w:r>
    </w:p>
    <w:p>
      <w:r>
        <w:t>Theo đề nghị của Sở Nông nghiệp và Môi trường tại Văn bản số 1426 /STNMT-  QLĐĐ ngày 13 tháng 05 năm 2025.</w:t>
      </w:r>
    </w:p>
    <w:p>
      <w:r>
        <w:t>QUYẾT ĐỊNH:</w:t>
      </w:r>
    </w:p>
    <w:p>
      <w:r>
        <w:t>Điều 1.  Hỗ trợ khác theo quy định tại khoản 2 Điều 108 Luật Đất đai 2024 cụ thể như sau  [1]:</w:t>
      </w:r>
    </w:p>
    <w:p>
      <w:r>
        <w:t>1. Hỗ trợ 100% tiền về đất và cây trồng trên đất  (theo Bảng giá do Ủy ban nhân dân tỉnh quy định)  cho các hộ dân sử dụng ổn định trước ngày 01 tháng 7 năm 2004 thuộc vùng ngập của lòng hồ thủy điện IaLy bị ảnh hưởng khi thực hiện Dự án Đường trục chính phía Tây, thành phố Kon Tum.</w:t>
      </w:r>
    </w:p>
    <w:p>
      <w:r>
        <w:t>2. Hỗ trợ 80% cho các công trình xây dựng xây dựng trước ngày 01 tháng 7 năm 2014 và trước khi quy hoạch Đường trục chính phía Tây, thành phố Kon Tum trên đất nông nghiệp bị ảnh hưởng khi thực hiện Dự án theo đơn giá bồi thường, nhà cửa vật kiến trúc được cấp thẩm quyền ban hành tại thời điểm lập phương án bồi thường, hỗ trợ giải phóng mặt bằng.</w:t>
      </w:r>
    </w:p>
    <w:p>
      <w:r>
        <w:t>Điều 2.  Trách nhiệm của các cơ quan, đơn vị</w:t>
      </w:r>
    </w:p>
    <w:p>
      <w:r>
        <w:t>- Ủy ban nhân dân thành phố Kon Tum có trách nhiệm chủ trì, phối hợp Chủ đầu tư rà soát, xác định đúng đối tượng, đúng nguồn gốc và quá trình quản lý sử dụng đất, xác định chính xác số liệu về diện tích, vật kiến trúc, cây cối, hoa màu trên đất để thực hiện việc hỗ trợ, giải phóng mặt bằng của Dự án Đường trục chính phía Tây, thành phố Kon Tum, tỉnh Kon Tum theo đúng quy trình, quy định của pháp luật.</w:t>
      </w:r>
    </w:p>
    <w:p>
      <w:r>
        <w:t>- Sở Nông nghiệp nghiệp và Môi trường chịu trách nhiệm về nội dung tham mưu, trình Ủy ban nhân dân tỉnh.</w:t>
      </w:r>
    </w:p>
    <w:p>
      <w:r>
        <w:t>Điều 3.  Quyết định này có hiệu lực kể từ ngày ký ban hành.</w:t>
      </w:r>
    </w:p>
    <w:p>
      <w:r>
        <w:t>Chánh Văn phòng Ủy ban nhân dân tỉnh; Giám đốc các Sở: Tài chính; Nông nghiệp và Môi trường, Xây dựng; Chủ tịch Ủy ban nhân dân thành phố Kon Tum; Giám đốc Trung tâm phát triển quỹ đất thành phố và các đơn vị, tổ chức, cá nhân có liên quan chịu trách nhiệm thi hành Quyết định này./.</w:t>
      </w:r>
    </w:p>
    <w:p>
      <w:r>
        <w:t>Nơi nhận:</w:t>
      </w:r>
    </w:p>
    <w:p>
      <w:r>
        <w:t>- Như Điều 3;</w:t>
      </w:r>
    </w:p>
    <w:p>
      <w:r>
        <w:t>- TT Tỉnh uỷ (b/c);</w:t>
      </w:r>
    </w:p>
    <w:p>
      <w:r>
        <w:t>- Chủ tịch, các PCT UBND tỉnh;</w:t>
      </w:r>
    </w:p>
    <w:p>
      <w:r>
        <w:t>- VP UBND tỉnh: CVP, các PCVP;</w:t>
      </w:r>
    </w:p>
    <w:p>
      <w:r>
        <w:t>- Lưu: VT, KTN. NMP .</w:t>
      </w:r>
    </w:p>
    <w:p>
      <w:r>
        <w:t>TM. ỦY BAN NHÂN DÂN</w:t>
      </w:r>
    </w:p>
    <w:p>
      <w:r>
        <w:t>KT. CHỦ TỊCH</w:t>
      </w:r>
    </w:p>
    <w:p>
      <w:r>
        <w:t>PHÓ CHỦ TỊCH</w:t>
      </w:r>
    </w:p>
    <w:p>
      <w:r>
        <w:t>Nguyễn Ngọc Sâm</w:t>
      </w:r>
    </w:p>
    <w:p>
      <w:r>
        <w:t>[1] Ủy ban nhân dân tỉnh đã thống nhất tại buổi làm việc ngày 15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