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324/QĐ-UBND năm 2023 về phương án giá tối đa dịch vụ sử dụng diện tích bán hàng tại chợ Nam Sơn, phường Nam Sơn, thành phố Bắc Ninh,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324/QĐ-UBND</w:t>
      </w:r>
    </w:p>
    <w:p>
      <w:r>
        <w:t>Bắc Ninh, ngày 04 tháng 8 năm 2023</w:t>
      </w:r>
    </w:p>
    <w:p>
      <w:r>
        <w:t>QUYẾT ĐỊNH</w:t>
      </w:r>
    </w:p>
    <w:p>
      <w:r>
        <w:t>BAN HÀNH PHƯƠNG ÁN GIÁ TỐI ĐA DỊCH VỤ SỬ DỤNG DIỆN TÍCH BÁN HÀNG TẠI CHỢ NAM SƠN, PHƯỜNG NAM SƠN, THÀNH PHỐ BẮC NINH, TỈNH BẮC NINH</w:t>
      </w:r>
    </w:p>
    <w:p>
      <w:r>
        <w:t>ỦY BAN NHÂN DÂN TỈNH BẮC NINH</w:t>
      </w:r>
    </w:p>
    <w:p>
      <w:r>
        <w:t>Căn cứ Luật Tổ chức Chính phủ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giá năm 2012;</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25/2014/TT-BTC ngày 17/2/2014 của Bộ trưởng Bộ Tài chính quy định phương pháp định giá chung đối với hàng hóa dịch vụ;</w:t>
      </w:r>
    </w:p>
    <w:p>
      <w: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Thông tư số 233/2016/TT-BTC ngày 11/11/2016 của Bộ trưởng Bộ Tài chính sửa đổi, bổ sung một số điều của Thông tư số 56/2014/TT-BTC ngày 28/4/2014 của Bộ Tài chính hướng dẫn thực hiện Nghị định số 177/2013/NĐ-CP ngày 14/11/2013 của Chính phủ quy định chi tiết và hướng dẫn thi hành một số điều của Luật giá;</w:t>
      </w:r>
    </w:p>
    <w:p>
      <w:r>
        <w:t>Theo đề nghị của Sở Công thương tại Tờ trình số 552/TTr-SCT ngày 24/5/2023; Thông báo số 61/TB-UBND ngày 20/6/2023 Kết luận phiên họp UBND tỉnh thường kỳ tháng 6/2023.</w:t>
      </w:r>
    </w:p>
    <w:p>
      <w:r>
        <w:t>QUYẾT ĐỊNH:</w:t>
      </w:r>
    </w:p>
    <w:p>
      <w:r>
        <w:t>Điều 1.  Ban hành phương án giá tối đa dịch vụ sử dụng diện tích bán hàng chợ Nam Sơn, phường Nam Sơn, thành phố Bắc Ninh, tỉnh Bắc Ninh do Hợp tác xã Hoàng Ninh làm chủ đầu tư như sau:</w:t>
      </w:r>
    </w:p>
    <w:p>
      <w:r>
        <w:t>Giá tối đa dịch vụ sử dụng diện tích bán hàng tại chợ Nam Sơn, phường Nam Sơn, thành phố Bắc Ninh: 53.600 đồng (năm mươi ba nghìn, sáu trăm đồng)</w:t>
      </w:r>
    </w:p>
    <w:p>
      <w:r>
        <w:t>Đơn giá tối đa dịch vụ sử dụng diện tích bán hàng tại chợ nêu trên là đơn giá tạm tính; nếu các chi phí phục vụ cho việc quản lý, khai thác, vận hành chợ thực tế thấp hơn chi phí trong phương án tạm tính, Hợp tác xã Hoàng Ninh phải điều chỉnh giảm tương ứng mức thu tối đa dịch vụ sử dụng diện tích bán hàng tại chợ.</w:t>
      </w:r>
    </w:p>
    <w:p>
      <w:r>
        <w:t>Điều 2.  Quyết định này có hiệu lực kể từ ngày ký.</w:t>
      </w:r>
    </w:p>
    <w:p>
      <w:r>
        <w:t>Điều 3:  Tổ chức thực hiện</w:t>
      </w:r>
    </w:p>
    <w:p>
      <w:r>
        <w:t>1. UBND thành phố Bắc Ninh, Chi cục thuế thành phố Bắc Ninh chỉ đạo và hướng dẫn Hợp tác xã Hoàng Ninh tổ chức thu, quản lý và sử dụng giá sử dụng dịch vụ tại chợ đảm bảo đúng quy định hiện hành.</w:t>
      </w:r>
    </w:p>
    <w:p>
      <w:r>
        <w:t>2. Hợp tác xã Hoàng Ninh.</w:t>
      </w:r>
    </w:p>
    <w:p>
      <w:r>
        <w:t>a) Có trách nhiệm thông báo công khai giá dịch vụ sử dụng diện tích bán hàng tại chợ cho các tổ chức, cá nhân được biết, thực hiện niêm yết và thu theo đúng quy định tại Quyết định này, Nghị định số 177/2013/NĐ-CP, Nghị định số 149/2016/NĐ-CP và các văn bản pháp luật có liên quan;</w:t>
      </w:r>
    </w:p>
    <w:p>
      <w:r>
        <w:t>b) Khi thu tiền dịch vụ, phải lập và giao hóa đơn cho đối tượng nộp theo quy định tại Nghị định 123/2020/NĐ-CP ngày 19/10/2020 của Chính phủ quy định về hóa đơn, chứng từ; thực hiện nghĩa vụ nộp thuế theo quy định của pháp luật hiện hành;</w:t>
      </w:r>
    </w:p>
    <w:p>
      <w:r>
        <w:t>c) Khi các yếu tố hình thành giá có biến động ảnh hưởng đến sản xuất, đời sống, kịp thời báo cáo Sở Công Thương, Sở Tài chính, UBND thành phố Bắc Ninh phối hợp phối hợp với các sở, ban, ngành, địa phương và cơ quan, đơn vị có liên quan tổng hợp, đề xuất, trình cấp có thẩm quyền xem xét, điều chỉnh mức giá sử dụng diện tích bán hàng tại chợ theo quy định;</w:t>
      </w:r>
    </w:p>
    <w:p>
      <w:r>
        <w:t>d) Đến năm 2024, Hợp tác xã Hoàng Ninh phải lập phương án giá chính thức trình cấp có thẩm quyền thẩm định, phê duyệt theo quy định.</w:t>
      </w:r>
    </w:p>
    <w:p>
      <w:r>
        <w:t>Điều 3.  Thủ trưởng các cơ quan: Văn phòng UBND tỉnh; Công Thương; Tài chính; Cục thuế Bắc Ninh; Kho bạc Nhà nước Bắc Ninh, UBND thành phố Bắc Ninh, Hợp tác xã Hoàng Ninh và các tổ chức, cá nhân có liên quan căn cứ Quyết định thi hành./.</w:t>
      </w:r>
    </w:p>
    <w:p>
      <w:r>
        <w:t>Nơi nhận:</w:t>
      </w:r>
    </w:p>
    <w:p>
      <w:r>
        <w:t>- Như Điều 3;</w:t>
      </w:r>
    </w:p>
    <w:p>
      <w:r>
        <w:t>- Chủ tịch và các Phó Chủ tịch UBND tỉnh;</w:t>
      </w:r>
    </w:p>
    <w:p>
      <w:r>
        <w:t>- Lưu: VT, XDCB, KTTH, LĐVP.</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