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322/2023/NQ-HĐND quy định về phân bổ hoạch toán thuế giá trị gia tăng đối với hoạt động xây dựng trên địa bàn tỉnh Hoà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322/2023/NQ-HĐND</w:t>
      </w:r>
    </w:p>
    <w:p>
      <w:r>
        <w:t>Hòa Bình, ngày 08 tháng 12 năm 2023</w:t>
      </w:r>
    </w:p>
    <w:p>
      <w:r>
        <w:t>NGHỊ QUYẾT</w:t>
      </w:r>
    </w:p>
    <w:p>
      <w:r>
        <w:t>QUY ĐỊNH PHÂN BỔ HẠCH TOÁN THUẾ GIÁ TRỊ GIA TĂNG ĐỐI VỚI HOẠT ĐỘNG XÂY DỰNG TRÊN ĐỊA BÀN TỈNH HÒA BÌNH</w:t>
      </w:r>
    </w:p>
    <w:p>
      <w:r>
        <w:t>HỘI ĐỒNG NHÂN DÂN TỈNH HÒA BÌNH</w:t>
      </w:r>
    </w:p>
    <w:p>
      <w:r>
        <w:t>KHÓA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thuế ngày 13 tháng 6 năm 2019;</w:t>
      </w:r>
    </w:p>
    <w:p>
      <w:r>
        <w:t>Căn cứ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r>
        <w:t>Xét Tờ trình số 170/TTr-UBND ngày 23 tháng 11 năm 2023 của Ủy ban nhân dân tỉnh Hoà Bình về dự thảo Nghị quyết quy định phân bổ hạch toán thuế giá trị gia tăng đối với hoạt động xây dựng trên địa bàn tỉnh Hòa Bình; Báo cáo thẩm tra của Ban kinh tế - ngân sách của Hội đồng nhân dân tỉnh; Ý kiến thảo luận của các đại biểu Hội đồng nhân dân tỉnh tại kỳ họp.</w:t>
      </w:r>
    </w:p>
    <w:p>
      <w:r>
        <w:t>QUYẾT NGHỊ:</w:t>
      </w:r>
    </w:p>
    <w:p>
      <w:r>
        <w:t>Điều 1. Phạm vi điều chỉnh, đối tượng áp dụng</w:t>
      </w:r>
    </w:p>
    <w:p>
      <w:r>
        <w:t>1. Phạm vi điều chỉnh</w:t>
      </w:r>
    </w:p>
    <w:p>
      <w:r>
        <w:t>Nghị quyết này quy định phân bổ hạch toán thuế giá trị gia tăng từ hoạt động xây dựng cơ bản đã được Kho bạc nhà nước khấu trừ trên địa bàn tỉnh Hòa Bình.</w:t>
      </w:r>
    </w:p>
    <w:p>
      <w:r>
        <w:t>2. Đối tượng áp dụng</w:t>
      </w:r>
    </w:p>
    <w:p>
      <w:r>
        <w:t>Người nộp thuế; cơ quan thuế; công chức thuế; Kho bạc nhà nước; cơ quan nhà nước, tổ chức, cá nhân khác có liên quan theo quy định tại Điều 2, Luật Quản lý thuế.</w:t>
      </w:r>
    </w:p>
    <w:p>
      <w:r>
        <w:t>Điều 2. Quy định phân bổ hạch toán thuế giá trị gia tăng đối với hoạt động xây dựng trên địa bàn tỉnh, cụ thể như sau:</w:t>
      </w:r>
    </w:p>
    <w:p>
      <w:r>
        <w:t>1. Hạch toán thu ngân sách nhà nước đối với số thuế giá trị gia tăng từ hoạt động xây dựng cơ bản đã được Kho bạc nhà nước khấu trừ theo nguyên tắc công trình xây dựng cơ bản  (do nhà thầu ngoại tỉnh và nhà thầu nội tỉnh thi công)  phát sinh tại địa bàn huyện, thành phố nào thì hạch toán thu ngân sách nhà nước cho địa phương đó.</w:t>
      </w:r>
    </w:p>
    <w:p>
      <w:r>
        <w:t>2. Trường hợp công trình liên huyện, chủ đầu tư căn cứ vào tỷ lệ phần trăm (%) giá trị đầu tư của công trình tại từng địa phương trên tổng giá trị đầu tư để xác định số thuế giá trị gia tăng phải nộp cho từng địa phương.</w:t>
      </w:r>
    </w:p>
    <w:p>
      <w:r>
        <w:t>Điều 2. Hội đồng nhân dân tỉnh giao</w:t>
      </w:r>
    </w:p>
    <w:p>
      <w:r>
        <w:t>1. Ủy ban nhân dân tỉnh triển khai, tổ chức thực hiện Nghị quyết và báo cáo kết quả thực hiện tới Hội đồng nhân dân tỉnh theo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pháp luật.</w:t>
      </w:r>
    </w:p>
    <w:p>
      <w:r>
        <w:t>Nghị quyết này đã được Hội đồng nhân dân tỉnh Hòa Bình Khóa XVII, Kỳ họp thứ 17 thông qua ngày 08 tháng 12 năm 2023 và có hiệu lực kể từ ngày 18 tháng 12 năm 2023./.</w:t>
      </w:r>
    </w:p>
    <w:p>
      <w:r>
        <w:t>Nơi nhận:</w:t>
      </w:r>
    </w:p>
    <w:p>
      <w:r>
        <w:t>- UBTV Quốc hội;</w:t>
      </w:r>
    </w:p>
    <w:p>
      <w:r>
        <w:t>- Chính phủ;</w:t>
      </w:r>
    </w:p>
    <w:p>
      <w:r>
        <w:t>- Bộ Tài chính;</w:t>
      </w:r>
    </w:p>
    <w:p>
      <w:r>
        <w:t>- Vụ pháp chế Bộ Tài chính;</w:t>
      </w:r>
    </w:p>
    <w:p>
      <w:r>
        <w:t>- Cục Kiểm tra VBQPPL, Bộ Tư pháp;</w:t>
      </w:r>
    </w:p>
    <w:p>
      <w:r>
        <w:t>- Thường trực Tỉnh ủy;</w:t>
      </w:r>
    </w:p>
    <w:p>
      <w:r>
        <w:t>- Thường trực HĐND tỉnh;</w:t>
      </w:r>
    </w:p>
    <w:p>
      <w:r>
        <w:t>- UBND tỉnh;</w:t>
      </w:r>
    </w:p>
    <w:p>
      <w:r>
        <w:t>- Đoàn ĐBQH tỉnh;</w:t>
      </w:r>
    </w:p>
    <w:p>
      <w:r>
        <w:t>- Ủy ban MTTQ VN tỉnh;</w:t>
      </w:r>
    </w:p>
    <w:p>
      <w:r>
        <w:t>- Các Ban của HĐND tỉnh;</w:t>
      </w:r>
    </w:p>
    <w:p>
      <w:r>
        <w:t>- Đại biểu HĐND tỉnh;</w:t>
      </w:r>
    </w:p>
    <w:p>
      <w:r>
        <w:t>- Các Sở, ban, ngành, đoàn thể của tỉnh;</w:t>
      </w:r>
    </w:p>
    <w:p>
      <w:r>
        <w:t>- HĐND, UBND các huyện, thành phố;</w:t>
      </w:r>
    </w:p>
    <w:p>
      <w:r>
        <w:t>- LĐVP Đoàn ĐBQH&amp;HĐND tỉnh;</w:t>
      </w:r>
    </w:p>
    <w:p>
      <w:r>
        <w:t>- Trung tâm tin học và Công báo VP UBND tỉnh;</w:t>
      </w:r>
    </w:p>
    <w:p>
      <w:r>
        <w:t>- Cổng thông tin điện tử tỉnh Hòa Bình;</w:t>
      </w:r>
    </w:p>
    <w:p>
      <w:r>
        <w:t>- LĐ và CV các Phòng CM;</w:t>
      </w:r>
    </w:p>
    <w:p>
      <w:r>
        <w:t>- Lưu: VT, CTHĐND (M).</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