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32/2024/QĐ-UBND về Định mức kinh tế - kỹ thuật trong hoạt động khuyến nông, giống cây trồng vật nuôi thuộc lĩnh vực nông nghiệp và phát triển nông thôn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31/12/2024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32/2024/QĐ-UBND</w:t>
      </w:r>
    </w:p>
    <w:p>
      <w:r>
        <w:t>Cần Thơ, ngày 11 tháng 12 năm 2024</w:t>
      </w:r>
    </w:p>
    <w:p>
      <w:r>
        <w:t>QUYẾT ĐỊNH</w:t>
      </w:r>
    </w:p>
    <w:p>
      <w:r>
        <w:t>BAN HÀNH ĐỊNH MỨC KINH TẾ - KỸ THUẬT TRONG HOẠT ĐỘNG KHUYẾN NÔNG, GIỐNG CÂY TRỒNG VẬT NUÔI THUỘC LĨNH VỰC NÔNG NGHIỆP VÀ PHÁT TRIỂN NÔNG THÔN</w:t>
      </w:r>
    </w:p>
    <w:p>
      <w:r>
        <w:t>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Thú y ngày 19 tháng 6 năm 2015;</w:t>
      </w:r>
    </w:p>
    <w:p>
      <w:r>
        <w:t>Căn cứ Luật Thủy sản ngày 21 tháng 11 năm 2017;</w:t>
      </w:r>
    </w:p>
    <w:p>
      <w:r>
        <w:t>Căn cứ Luật Chăn nuôi ngày 19 tháng 11 năm 2018;</w:t>
      </w:r>
    </w:p>
    <w:p>
      <w:r>
        <w:t>Căn cứ Luật Trồng trọt ngày 19 tháng 11 năm 2018;</w:t>
      </w:r>
    </w:p>
    <w:p>
      <w:r>
        <w:t>Căn cứ Nghị định số 83/2018/NĐ-CP ngày 24 tháng 5 năm 2018 của Chính phủ về Khuyến nông;</w:t>
      </w:r>
    </w:p>
    <w:p>
      <w:r>
        <w:t>Căn cứ Nghị định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Thông tư số 75/2019/TT-BTC ngày 04 tháng 11 năm 2019 của Bộ trưởng Bộ Tài chính quy định quản lý, sử dụng kinh phí sự nghiệp từ nguồn ngân sách Nhà nước thực hiện hoạt động khuyến nông; Thông tư số 84/2021/TT-BTC ngày 04 tháng 10 năm 2021 của Bộ trưởng Bộ Tài chính sửa đổi, bổ sung Thông tư số 75/2019/TT-BNNPTNT ngày 04 tháng 11 năm 2019 của Bộ trưởng Bộ Tài chính về quy định quản lý, sử dụng kinh phí sự nghiệp từ nguồn ngân sách Nhà nước thực hiện hoạt động khuyến nông;</w:t>
      </w:r>
    </w:p>
    <w:p>
      <w:r>
        <w:t>Căn cứ Thông tư số 06/2021/TT-BNNPTNT ngày 15 tháng 7 năm 2021 của Bộ trưởng Bộ Nông nghiệp và Phát triển nông thôn quy định về xây dựng, ban hành định mức kinh tế - kỹ thuật sản phẩm, dịch vụ công do Bộ Nông nghiệp và Phát triển nông thôn quản lý;</w:t>
      </w:r>
    </w:p>
    <w:p>
      <w:r>
        <w:t>Theo đề nghị của Giám đốc Sở Nông nghiệp và Phát triển nông thôn.</w:t>
      </w:r>
    </w:p>
    <w:p>
      <w:r>
        <w:t>QUYẾT ĐỊNH:</w:t>
      </w:r>
    </w:p>
    <w:p>
      <w:r>
        <w:t>Điều 1. Phạm vi điều chỉnh</w:t>
      </w:r>
    </w:p>
    <w:p>
      <w:r>
        <w:t>Quyết định này ban hành định mức kinh tế - kỹ thuật trong hoạt động khuyến nông, giống cây trồng vật nuôi thuộc lĩnh vực nông nghiệp và phát triển nông thôn.</w:t>
      </w:r>
    </w:p>
    <w:p>
      <w:r>
        <w:t>Điều 2. Đối tượng áp dụng</w:t>
      </w:r>
    </w:p>
    <w:p>
      <w:r>
        <w:t>Các cơ quan, đơn vị, tổ chức, cá nhân có liên quan đến hoạt động khuyến nông và sản xuất giống cây trồng, vật nuôi.</w:t>
      </w:r>
    </w:p>
    <w:p>
      <w:r>
        <w:t>Điều 3. Định mức kinh tế - kỹ thuật trong hoạt động khuyến nông, giống cây trồng vật nuôi thuộc lĩnh vực nông nghiệp và phát triển nông thôn</w:t>
      </w:r>
    </w:p>
    <w:p>
      <w:r>
        <w:t>1. Định mức kinh tế - kỹ thuật trong hoạt động khuyến nông được quy định tại phụ lục I (90 định mức);</w:t>
      </w:r>
    </w:p>
    <w:p>
      <w:r>
        <w:t>2. Định mức kinh tế - kỹ thuật trong hoạt động giống cây trồng, vật nuôi được quy định tại phụ lục II (66 định mức).</w:t>
      </w:r>
    </w:p>
    <w:p>
      <w:r>
        <w:t>(Chi tiết xem phụ lục đính kèm).</w:t>
      </w:r>
    </w:p>
    <w:p>
      <w:r>
        <w:t>Điều 4. Hiệu lực thi hành</w:t>
      </w:r>
    </w:p>
    <w:p>
      <w:r>
        <w:t>1. Quyết định này có hiệu lực kể từ ngày 31 tháng 12 năm 2024.</w:t>
      </w:r>
    </w:p>
    <w:p>
      <w:r>
        <w:t>2. Đối với định mức kinh tế - kỹ thuật trong hoạt động khuyến nông, giống cây trồng vật nuôi chưa quy định tại Quyết định này thì cơ quan, tổ chức, cá nhân áp dụng các định mức kinh tế - kỹ thuật của Bộ Nông nghiệp và Phát triển nông thôn đã ban hành.</w:t>
      </w:r>
    </w:p>
    <w:p>
      <w:r>
        <w:t>3. Đối với những chương trình, dự án, kế hoạch được cơ quan có thẩm quyền phê duyệt thực hiện trước ngày Quyết định này có hiệu lực thi hành, thì tiếp tục thực hiện theo Quyết định đã được phê duyệt.</w:t>
      </w:r>
    </w:p>
    <w:p>
      <w:r>
        <w:t>Điều 5. Trách nhiệm thi hành</w:t>
      </w:r>
    </w:p>
    <w:p>
      <w:r>
        <w:t>Chánh Văn phòng Ủy ban nhân dân thành phố, Giám đốc sở, thủ trưởng các cơ quan, ban ngành thành phố, Chủ tịch Ủy ban nhân dân quận, huyện và tổ chức, cá nhân có liên quan chịu trách nhiệm thi hành Quyết định này./.</w:t>
      </w:r>
    </w:p>
    <w:p>
      <w:r>
        <w:t>Nơi nhận:</w:t>
      </w:r>
    </w:p>
    <w:p>
      <w:r>
        <w:t>- VP. Chính phủ (HN-TP.HCM);</w:t>
      </w:r>
    </w:p>
    <w:p>
      <w:r>
        <w:t>- Bộ Tư pháp (Cục KT. VBQPPL);</w:t>
      </w:r>
    </w:p>
    <w:p>
      <w:r>
        <w:t>- Bộ Nông nghiệp và PTNT;</w:t>
      </w:r>
    </w:p>
    <w:p>
      <w:r>
        <w:t>- CT, PCT UBND thành phố (1);</w:t>
      </w:r>
    </w:p>
    <w:p>
      <w:r>
        <w:t>- Các Sở, ban ngành thành phố;</w:t>
      </w:r>
    </w:p>
    <w:p>
      <w:r>
        <w:t>- UBND quận, huyện;</w:t>
      </w:r>
    </w:p>
    <w:p>
      <w:r>
        <w:t>- UBND xã, phường, thị trấn;</w:t>
      </w:r>
    </w:p>
    <w:p>
      <w:r>
        <w:t>- Báo Cần Thơ, Đài PT-TH thành phố;</w:t>
      </w:r>
    </w:p>
    <w:p>
      <w:r>
        <w:t>- Công báo và Cổng Thông tin điện tử thành phố;</w:t>
      </w:r>
    </w:p>
    <w:p>
      <w:r>
        <w:t>- VP. UBND thành phố (2,3);</w:t>
      </w:r>
    </w:p>
    <w:p>
      <w:r>
        <w:t>- Lưu: VT.HN.</w:t>
      </w:r>
    </w:p>
    <w:p>
      <w:r>
        <w:t>TM. ỦY BAN NHÂN DÂN</w:t>
      </w:r>
    </w:p>
    <w:p>
      <w:r>
        <w:t>KT. CHỦ TỊCH</w:t>
      </w:r>
    </w:p>
    <w:p>
      <w:r>
        <w:t>PHÓ CHỦ TỊCH</w:t>
      </w:r>
    </w:p>
    <w:p>
      <w:r>
        <w:t>Nguyễn Ngọc Hè</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