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32/2024/QĐ-UBND quy định mức bồi thường chi phí di chuyển tài sản khi Nhà nước thu hồi đất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11/10/2024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32/2024/QĐ-UBND</w:t>
      </w:r>
    </w:p>
    <w:p>
      <w:r>
        <w:t>Bình Thuận, ngày 11 tháng 10 năm 2024</w:t>
      </w:r>
    </w:p>
    <w:p>
      <w:r>
        <w:t>QUYẾT ĐỊNH</w:t>
      </w:r>
    </w:p>
    <w:p>
      <w:r>
        <w:t>QUY ĐỊNH MỨC BỒI THƯỜNG CHI PHÍ DI CHUYỂN TÀI SẢN KHI NHÀ NƯỚC THU HỒI ĐẤT TRÊN ĐỊA BÀN TỈNH BÌNH THUẬN</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Đất đai ngày 18 tháng 01 năm 2024;</w:t>
      </w:r>
    </w:p>
    <w:p>
      <w:r>
        <w:t>Căn cứ Luật Sửa đổi, bổ sung một số điều của Luật Đất đai, Luật Nhà ở, Luật Kinh doanh bất động sản và Luật Các tổ chức tín dụng ngày 29 tháng 6 năm 2024;</w:t>
      </w:r>
    </w:p>
    <w:p>
      <w:r>
        <w:t>Theo đề nghị của Giám đốc Sở Tài nguyên và Môi trường tại Tờ trình số 283/TTr-STNMT ngày 26 tháng 8 năm 2024 và Công văn số 5527/STNMT-CCQLĐĐ ngày 07 tháng 10 năm 2024.</w:t>
      </w:r>
    </w:p>
    <w:p>
      <w:r>
        <w:t>QUYẾT ĐỊNH:</w:t>
      </w:r>
    </w:p>
    <w:p>
      <w:r>
        <w:t>Điều 1. Phạm vi điều chỉnh</w:t>
      </w:r>
    </w:p>
    <w:p>
      <w:r>
        <w:t>Quyết định này quy định mức bồi thường chi phí di chuyển tài sản khi Nhà nước thu hồi đất trên địa bàn tỉnh Bình Thuận tại Điều 104 Luật Đất đai năm 2024.</w:t>
      </w:r>
    </w:p>
    <w:p>
      <w:r>
        <w:t>Điều 2. Đối tượng áp dụng</w:t>
      </w:r>
    </w:p>
    <w:p>
      <w:r>
        <w:t>1. Cơ quan thực hiện chức năng quản lý nhà nước về đất đai; cơ quan chuyên môn về tài nguyên và môi trường, công chức làm công tác địa chính ở cấp xã; đơn vị, tổ chức thực hiện nhiệm vụ bồi thường, hỗ trợ, tái định cư.</w:t>
      </w:r>
    </w:p>
    <w:p>
      <w:r>
        <w:t>2. Người có đất thu hồi và chủ sở hữu tài sản gắn liền với đất thu hồi.</w:t>
      </w:r>
    </w:p>
    <w:p>
      <w:r>
        <w:t>3. Các đối tượng khác có liên quan đến việc bồi thường, hỗ trợ khi Nhà nước thu hồi đất.</w:t>
      </w:r>
    </w:p>
    <w:p>
      <w:r>
        <w:t>Điều 3. Mức bồi thường chi phí di chuyển tài sản khi Nhà nước thu hồi đất</w:t>
      </w:r>
    </w:p>
    <w:p>
      <w:r>
        <w:t>1. Khi Nhà nước thu hồi đất mà phải di chuyển tài sản thì được Nhà nước bồi thường chi phí để tháo dỡ, di chuyển, lắp đặt (tính tổng thể một lần cho một hộ gia đình, cá nhân hoặc một người có tài sản phải di chuyển) với mức bồi thường như sau:</w:t>
      </w:r>
    </w:p>
    <w:p>
      <w:r>
        <w:t>a) Khi phải di chuyển tài sản sang vị trí khác trong phạm vi tỉnh Bình Thuận (trừ điểm b khoản này) là 15.000.000  (mười lăm triệu)  đồng; di chuyển sang tỉnh khác là 20.000.000  (hai mươi triệu)  đồng.</w:t>
      </w:r>
    </w:p>
    <w:p>
      <w:r>
        <w:t>b) Khi phải di chuyển tài sản sang vị trí liền kề với thửa đất thu hồi thì bằng 50 % mức bồi thường tại điểm a khoản này.</w:t>
      </w:r>
    </w:p>
    <w:p>
      <w:r>
        <w:t>2. Trường hợp phải di chuyển hệ thống máy móc, dây chuyền sản xuất còn được bồi thường đối với thiệt hại khi tháo dỡ, vận chuyển, lắp đặt theo thực tế kê khai của chủ sở hữu tài sản (có chứng từ, hóa đơn hợp pháp kèm theo) và được hội đồng bồi thường, hỗ trợ, tái định cư cấp huyện thông qua, trình ủy ban nhân dân cấp huyện phê duyệt.</w:t>
      </w:r>
    </w:p>
    <w:p>
      <w:r>
        <w:t>Điều 4. Hiệu lực thi hành</w:t>
      </w:r>
    </w:p>
    <w:p>
      <w:r>
        <w:t>1. Quyết định này có hiệu lực kể từ ngày 01 tháng 11 năm 2024.</w:t>
      </w:r>
    </w:p>
    <w:p>
      <w:r>
        <w:t>2. Bãi bỏ Điều 38 Quy định về bồi thường, hỗ trợ, tái định cư khi Nhà nước thu hồi đất; quy trình thu hồi, giao đất, cho thuê đất, chuyển mục đích sử dụng đất và quy trình Chủ đầu tư thỏa thuận với người sử dụng đất để thực hiện dự án đầu tư trên địa bàn tỉnh Bình Thuận được ban hành kèm theo Quyết định số 08/2015/QĐ-UBND ngày 02 tháng 3 năm 2015 của UBND tỉnh Bình Thuận.</w:t>
      </w:r>
    </w:p>
    <w:p>
      <w:r>
        <w:t>Điều 5.  Chánh Văn phòng Ủy ban nhân dân tỉnh, Giám đốc Sở Tài nguyên và Môi trường, Giám đốc Sở Xây dựng, Giám đốc Sở Nông nghiệp và Phát triển nông thôn, Giám đốc Sở Tài chính, Cục trưởng Cục Thuế tỉnh Bình Thuận; thủ trưởng các sở, ban, ngành; chủ tịch ủy ban nhân dân các huyện, thị xã, thành phố; chủ tịch ủy ban nhân dân các xã, phường, thị trấn và các tổ chức, đơn vị, cá nhân có liên quan căn cứ Quyết định thi hành./.</w:t>
      </w:r>
    </w:p>
    <w:p>
      <w:r>
        <w:t>Nơi nhận:</w:t>
      </w:r>
    </w:p>
    <w:p>
      <w:r>
        <w:t>- Như Điều 5;</w:t>
      </w:r>
    </w:p>
    <w:p>
      <w:r>
        <w:t>- Văn phòng Chính phủ;</w:t>
      </w:r>
    </w:p>
    <w:p>
      <w:r>
        <w:t>- Bộ Tài nguyên và Môi trường;</w:t>
      </w:r>
    </w:p>
    <w:p>
      <w:r>
        <w:t>- Bộ Tài chính;</w:t>
      </w:r>
    </w:p>
    <w:p>
      <w:r>
        <w:t>- Bộ Tư pháp;</w:t>
      </w:r>
    </w:p>
    <w:p>
      <w:r>
        <w:t>- Thường trực Tỉnh ủy;</w:t>
      </w:r>
    </w:p>
    <w:p>
      <w:r>
        <w:t>- Thường trực HĐND tỉnh;</w:t>
      </w:r>
    </w:p>
    <w:p>
      <w:r>
        <w:t>- Ủy ban Mặt trận Tổ quốc Việt Nam tỉnh;</w:t>
      </w:r>
    </w:p>
    <w:p>
      <w:r>
        <w:t>- Cục Kiểm tra văn bản QPPL-Bộ Tư pháp;</w:t>
      </w:r>
    </w:p>
    <w:p>
      <w:r>
        <w:t>- Chủ tịch, các PCT UBND tỉnh;</w:t>
      </w:r>
    </w:p>
    <w:p>
      <w:r>
        <w:t>- Báo Bình Thuận;</w:t>
      </w:r>
    </w:p>
    <w:p>
      <w:r>
        <w:t>- Đài PT-TH Bình Thuận;</w:t>
      </w:r>
    </w:p>
    <w:p>
      <w:r>
        <w:t>- Trung tâm Thông tin tỉnh;</w:t>
      </w:r>
    </w:p>
    <w:p>
      <w:r>
        <w:t>- Lưu VT, NC&amp;KSTTHC, ĐTQH. v</w:t>
      </w:r>
    </w:p>
    <w:p>
      <w:r>
        <w:t>TM. ỦY BAN NHÂN DÂN</w:t>
      </w:r>
    </w:p>
    <w:p>
      <w:r>
        <w:t>CHỦ TỊCH</w:t>
      </w:r>
    </w:p>
    <w:p>
      <w:r>
        <w:t>Đoàn Anh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