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Quyết định 02/2018/QĐ-UBND về Quy định mức trích từ các khoản thu hồi phát hiện qua công tác thanh tra đã thực nộp vào ngân sách Nhà nước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32/2024/QĐ-UBND</w:t>
      </w:r>
    </w:p>
    <w:p>
      <w:r>
        <w:t>Thừa Thiên Huế, ngày 12 tháng 6 năm 2024</w:t>
      </w:r>
    </w:p>
    <w:p>
      <w:r>
        <w:t>QUYẾT ĐỊNH</w:t>
      </w:r>
    </w:p>
    <w:p>
      <w:r>
        <w:t>BÃI BỎ QUYẾT ĐỊNH SỐ 02/2018/QĐ-UBND NGÀY 11/01/2018 CỦA ỦY BAN NHÂN DÂN TỈNH BAN HÀNH QUY ĐỊNH MỨC TRÍCH TỪ CÁC KHOẢN THU HỒI PHÁT HIỆN QUA CÔNG TÁC THANH TRA ĐÃ THỰC NỘP VÀO NGÂN SÁCH NHÀ NƯỚC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quyết số 37/2023/UBTVQH15 ngày 06 tháng 9 năm 2023 của Ủy ban Thường vụ Quốc hội ban hành quy định việc các cơ quan thanh tra được trích một phần từ các khoản tiền thu hồi phát hiện qua thanh tra sau khi nộp vào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43/2023/NĐ-CP ngày 30 tháng 6 năm 2023 của Chính phủ quy định chi tiết một số điều và biện pháp thi hành Luật Thanh tra;</w:t>
      </w:r>
    </w:p>
    <w:p>
      <w:r>
        <w:t>Căn cứ Thông tư số 61/2022/TT-BTC ngày 05 tháng 10 năm 2022 của Bộ Tài chính về việc hướng dẫn việc lập dự toán, sử dụng và thanh, quyết toán kinh phí tổ chức thực hiện bồi thường, hỗ trợ, tái định cư khi Nhà nước thu hồi đất;</w:t>
      </w:r>
    </w:p>
    <w:p>
      <w:r>
        <w:t>Theo đề nghị của Chánh Thanh tra tỉnh tại Tờ trình số 542/TTr-TTr ngày 13 tháng 5 năm 2024.</w:t>
      </w:r>
    </w:p>
    <w:p>
      <w:r>
        <w:t>QUYẾT ĐỊNH:</w:t>
      </w:r>
    </w:p>
    <w:p>
      <w:r>
        <w:t>Điều 1. Bãi bỏ toàn bộ Quyết định số 02/2018/QĐ-UBND ngày 11/01/2018 của Ủy ban nhân dân tỉnh ban hành Quy định mức trích từ các khoản thu hồi phát hiện qua công tác thanh tra đã thực nộp vào ngân sách nhà nước trên địa bàn tỉnh Thừa Thiên Huế.</w:t>
      </w:r>
    </w:p>
    <w:p>
      <w:r>
        <w:t>Điều 2. Hiệu lực thi hành</w:t>
      </w:r>
    </w:p>
    <w:p>
      <w:r>
        <w:t>1. Quyết định này có hiệu lực kể từ ngày 26 tháng 6 năm 2024.</w:t>
      </w:r>
    </w:p>
    <w:p>
      <w:r>
        <w:t>2. Chánh Văn phòng Ủy ban nhân dân tỉnh; Thủ trưởng, Giám đốc các sở, ban, ngành, đoàn thể cấp tỉnh; Chủ tịch Ủy ban nhân dân các huyện, thị xã, thành phố Huế; Thủ trưởng các cơ quan, đơn vị và tổ chức, cá nhân có liên quan chịu trách nhiệm thi hành Quyết định này./.</w:t>
      </w:r>
    </w:p>
    <w:p>
      <w:r>
        <w:t>Nơi nhận:</w:t>
      </w:r>
    </w:p>
    <w:p>
      <w:r>
        <w:t>- Bộ Tài chính, Thanh tra Chính phủ (b/c);</w:t>
      </w:r>
    </w:p>
    <w:p>
      <w:r>
        <w:t>- Cục Kiểm tra văn bản QPPL - Bộ Tư pháp;</w:t>
      </w:r>
    </w:p>
    <w:p>
      <w:r>
        <w:t>- Thường vụ Tỉnh ủy;</w:t>
      </w:r>
    </w:p>
    <w:p>
      <w:r>
        <w:t>- Đoàn Đại biểu Quốc hội tỉnh;</w:t>
      </w:r>
    </w:p>
    <w:p>
      <w:r>
        <w:t>- HĐND, Thường trực HĐND tỉnh;</w:t>
      </w:r>
    </w:p>
    <w:p>
      <w:r>
        <w:t>- UBND tỉnh: CT, các PCT;</w:t>
      </w:r>
    </w:p>
    <w:p>
      <w:r>
        <w:t>- Kho bạc Nhà nước tỉnh;</w:t>
      </w:r>
    </w:p>
    <w:p>
      <w:r>
        <w:t>- Các cơ quan thuộc UBND tỉnh;</w:t>
      </w:r>
    </w:p>
    <w:p>
      <w:r>
        <w:t>- Báo Thừa Thiên Huế;</w:t>
      </w:r>
    </w:p>
    <w:p>
      <w:r>
        <w:t>- VP UBND tỉnh: CVP và các PCVP;</w:t>
      </w:r>
    </w:p>
    <w:p>
      <w:r>
        <w:t>- Cổng TTĐT tỉnh;</w:t>
      </w:r>
    </w:p>
    <w:p>
      <w:r>
        <w:t>- Công báo tỉnh;</w:t>
      </w:r>
    </w:p>
    <w:p>
      <w:r>
        <w:t>- Lưu: VT, TC.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