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chế phân cấp quản lý, sử dụng kinh phí thực hiện chế độ ưu đãi người có công với cách mạng, thân nhân người có công với cách mạng và người trực tiếp tham gia kháng chiến từ nguồn ngân sách Trung ương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32/2024/QĐ-UBND</w:t>
      </w:r>
    </w:p>
    <w:p>
      <w:r>
        <w:t>Hà Tĩnh, ngày 11 tháng 11 năm 2024</w:t>
      </w:r>
    </w:p>
    <w:p>
      <w:r>
        <w:t>QUYẾT ĐỊNH</w:t>
      </w:r>
    </w:p>
    <w:p>
      <w:r>
        <w:t>BAN HÀNH QUY CHẾ PHÂN CẤP QUẢN LÝ, SỬ DỤNG KINH PHÍ THỰC HIỆN CÁC CHẾ ĐỘ ƯU ĐÃI NGƯỜI CÓ CÔNG VỚI CÁCH MẠNG, THÂN NHÂN NGƯỜI CÓ CÔNG VỚI CÁCH MẠNG VÀ NGƯỜI TRỰC TIẾP THAM GIA KHÁNG CHIẾN TỪ NGUỒN NGÂN SÁCH TRUNG ƯƠNG TRÊN ĐỊA BÀN TỈNH HÀ TĨNH</w:t>
      </w:r>
    </w:p>
    <w:p>
      <w:r>
        <w:t>ỦY BAN NHÂN DÂN TỈNH HÀ TĨNH</w:t>
      </w:r>
    </w:p>
    <w:p>
      <w:r>
        <w:t>Căn cứ Luật Tổ chức chính quyền địa phương ngày 19 tháng 6 năm 2015; Luật sửa đổi, bổ sung một số điều của Luật Tổ chức Chính phủ và Luật Tổ chức chính quyền địa phương ngày 22 tháng 11 năm 2019;</w:t>
      </w:r>
    </w:p>
    <w:p>
      <w:r>
        <w:t>Căn cứ Luật Ban hành văn bản quy phạm pháp luật ngày 22 tháng 6 năm 2015; Luật sửa đổi, bổ sung một số điều của Luật Ban hành văn bản quy phạm pháp luật ngày 18 tháng 6 năm 2020;</w:t>
      </w:r>
    </w:p>
    <w:p>
      <w:r>
        <w:t>Căn cứ Luật Ngân sách Nhà nước ngày 25 tháng 6 năm 2015;</w:t>
      </w:r>
    </w:p>
    <w:p>
      <w:r>
        <w:t>Căn cứ Pháp lệnh Ưu đãi người có công với cách mạng ngày 09 tháng 12 năm 2020;</w:t>
      </w:r>
    </w:p>
    <w:p>
      <w:r>
        <w:t>Căn cứ Nghị định số 163/2016/NĐ-CP ngày 21 tháng 12 năm 2016 của Chính phủ quy định chi tiết thi hành một số điều của Luật Ngân sách Nhà nước;</w:t>
      </w:r>
    </w:p>
    <w:p>
      <w:r>
        <w:t>Căn cứ Nghị định số 131/2021/NĐ-CP ngày 30 tháng 12 năm 2021 của Chính phủ quy định chi tiết và biện pháp thi hành Pháp lệnh Ưu đãi người có công với cách mạng;</w:t>
      </w:r>
    </w:p>
    <w:p>
      <w:r>
        <w:t>Căn cứ Nghị định số 75/2021/NĐ-CP ngày 24 tháng 7 năm 2021 của Chính phủ Quy định mức hưởng trợ cấp, phụ cấp và các chế độ ưu đãi đối với người có công với cách mạng; Nghị định số 55/2023/NĐ-CP ngày 21 tháng 7 năm 2023 của Chính phủ sửa đổi, bổ sung một số điều của Nghị định số 75/2021/NĐ-CP ngày 24 tháng 7 năm 2021 của Chính phủ; Nghị định số 77/2024/NĐ-CP ngày 01 tháng 7 năm 2024 của Chính phủ sửa đổi, bổ sung một số điều của Nghị định số 75/2021/NĐ- CP ngày 24 tháng 7 năm 2021 của Chính phủ đã được sửa đổi, bổ sung một số điều theo Nghị định số 55/2023/NĐ-CP ngày 21 tháng 7 năm 2023 của Chính phủ;</w:t>
      </w:r>
    </w:p>
    <w:p>
      <w:r>
        <w:t>Căn cứ Thông tư số 44/2022/TT-BTC ngày 21 tháng 7 năm 2022 của Bộ trưởng Bộ Tài chính quy định quản lý và sử dụng kinh phí chi thường xuyên thực hiện chính sách, chế độ ưu đãi người có công với cách mạng, thân nhân của người có công với cách mạng và người trực tiếp tham gia kháng chiến do ngành Lao động - Thương binh và Xã hội quản lý;</w:t>
      </w:r>
    </w:p>
    <w:p>
      <w:r>
        <w:t>Theo đề nghị của Giám đốc Sở Lao động - Thương binh và Xã hội tại Tờ trình số 58/TTr-SLĐTBXH ngày 25/9/2024; ý kiến thẩm định của Sở Tư pháp tại Văn bản số 1949/BC-STP ngày 21/9/2024; sau khi có ý kiến thống nhất của các Thành viên Ủy ban nhân dân tỉnh qua phiếu biểu quyết điện tử và giấy.</w:t>
      </w:r>
    </w:p>
    <w:p>
      <w:r>
        <w:t>QUYẾT ĐỊNH:</w:t>
      </w:r>
    </w:p>
    <w:p>
      <w:r>
        <w:t>Điều 1.  Ban hành kèm theo Quyết định này “Quy chế phân cấp quản lý, sử dụng kinh phí thực hiện các chế độ ưu đãi người có công với cách mạng, thân nhân người có công với cách mạng và người trực tiếp tham gia kháng chiến từ nguồn ngân sách Trung ương trên địa bàn tỉnh Hà Tĩnh”.</w:t>
      </w:r>
    </w:p>
    <w:p>
      <w:r>
        <w:t>Điều 2.  Quyết định này có hiệu lực thi hành kể từ ngày 22 tháng 11 năm 2024.</w:t>
      </w:r>
    </w:p>
    <w:p>
      <w:r>
        <w:t>Điều 3.  Chánh Văn phòng Ủy ban nhân dân tỉnh, Giám đốc các sở, ngành: Lao động - Thương binh và Xã hội, Tài chính, Kho bạc Nhà nước; Chủ tịch Ủy ban nhân dân các huyện, thành phố, thị xã; Thủ trưởng các cơ quan, đơn vị và cá nhân có liên quan chịu trách nhiệm thi hành Quyết định này./.</w:t>
      </w:r>
    </w:p>
    <w:p>
      <w:r>
        <w:t>Nơi nhận:</w:t>
      </w:r>
    </w:p>
    <w:p>
      <w:r>
        <w:t>- Như Điều 3;</w:t>
      </w:r>
    </w:p>
    <w:p>
      <w:r>
        <w:t>- Bộ Lao động - Thương binh và Xã hội;</w:t>
      </w:r>
    </w:p>
    <w:p>
      <w:r>
        <w:t>- Bộ Tài chính;</w:t>
      </w:r>
    </w:p>
    <w:p>
      <w:r>
        <w:t>- Cục Kiểm tra VBQPPL, Bộ Tư pháp;</w:t>
      </w:r>
    </w:p>
    <w:p>
      <w:r>
        <w:t>- TTr Tỉnh ủy, TTr HĐND tỉnh;</w:t>
      </w:r>
    </w:p>
    <w:p>
      <w:r>
        <w:t>- Chủ tịch, các PCT UBND tỉnh;</w:t>
      </w:r>
    </w:p>
    <w:p>
      <w:r>
        <w:t>- Sở Tư pháp;</w:t>
      </w:r>
    </w:p>
    <w:p>
      <w:r>
        <w:t>- Các PCVP UBND tỉnh;</w:t>
      </w:r>
    </w:p>
    <w:p>
      <w:r>
        <w:t>- Trung tâm CB-TH;</w:t>
      </w:r>
    </w:p>
    <w:p>
      <w:r>
        <w:t>- Cổng thông tin điện tử tỉnh;</w:t>
      </w:r>
    </w:p>
    <w:p>
      <w:r>
        <w:t>- Lưu: VT, VX 2 .</w:t>
      </w:r>
    </w:p>
    <w:p>
      <w:r>
        <w:t>TM. ỦY BAN NHÂN DÂN</w:t>
      </w:r>
    </w:p>
    <w:p>
      <w:r>
        <w:t>KT. CHỦ TỊCH</w:t>
      </w:r>
    </w:p>
    <w:p>
      <w:r>
        <w:t>PHÓ CHỦ TỊCH</w:t>
      </w:r>
    </w:p>
    <w:p>
      <w:r>
        <w:t>Lê Ngọc Châu</w:t>
      </w:r>
    </w:p>
    <w:p>
      <w:r>
        <w:t>QUY CHẾ</w:t>
      </w:r>
    </w:p>
    <w:p>
      <w:r>
        <w:t>PHÂN CẤP QUẢN LÝ, SỬ DỤNG KINH PHÍ THỰC HIỆN CÁC CHẾ ĐỘ ƯU ĐÃI NGƯỜI CÓ CÔNG VỚI CÁCH MẠNG, THÂN NHÂN NGƯỜI CÓ CÔNG VỚI CÁCH MẠNG VÀ NGƯỜI TRỰC TIẾP THAM GIA KHÁNG CHIẾN TỪ NGUỒN NGÂN SÁCH TRUNG ƯƠNG TRÊN ĐỊA BÀN TỈNH HÀ TĨNH</w:t>
      </w:r>
    </w:p>
    <w:p>
      <w:r>
        <w:t>(Kèm theo Quyết định số 32/2024/QĐ-UBND, ngày 11 tháng 11 năm 2024 của Ủy ban nhân dân tỉnh Hà Tĩnh)</w:t>
      </w:r>
    </w:p>
    <w:p>
      <w:r>
        <w:t>Chương I</w:t>
      </w:r>
    </w:p>
    <w:p>
      <w:r>
        <w:t>NHỮNG QUY ĐỊNH CHUNG</w:t>
      </w:r>
    </w:p>
    <w:p>
      <w:r>
        <w:t>Điều 1. Phạm vi điều chỉnh và đối tượng áp dụng</w:t>
      </w:r>
    </w:p>
    <w:p>
      <w:r>
        <w:t>1. Phạm vi điều chỉnh: Quy chế này xác định quyền hạn và trách nhiệm trong quản lý, sử dụng kinh phí chi thường xuyên ngân sách Trung ương thực hiện chính sách ưu đãi người có công với cách mạng, thân nhân người có công với cách mạng và người trực tiếp tham gia kháng chiến, tham gia chiến tranh bảo vệ tổ quốc, làm nhiệm vụ quốc tế ở Căm-pu-chi-a, giúp bạn Lào, người được cử làm chuyên gia sang giúp Lào và Căm-pu-chi-a (gọi chung là người trực tiếp tham gia kháng chiến) trên địa bàn tỉnh Hà Tĩnh được bố trí trong dự toán chi ngân sách Nhà nước của Bộ Lao động - Thương binh và Xã hội ủy quyền thực hiện nhiệm vụ chi cho Sở Lao động - Thương binh và Xã hội tỉnh Hà Tĩnh.</w:t>
      </w:r>
    </w:p>
    <w:p>
      <w:r>
        <w:t>2. Đối tượng áp dụng: Quy chế này áp dụng đối với các cơ quan, đơn vị, tổ chức, cá nhân có liên quan đến việc quản lý, sử dụng kinh phí chi thường xuyên thực hiện chính sách, chế độ ưu đãi người có công với cách mạng, thân nhân của người có công với cách mạng và người trực tiếp tham gia kháng chiến thuộc lĩnh vực quản lý của ngành Lao động - Thương binh và Xã hội trên địa bàn tỉnh Hà Tĩnh.</w:t>
      </w:r>
    </w:p>
    <w:p>
      <w:r>
        <w:t>Điều 2. Nguyên tắc quản lý và sử dụng kinh phí</w:t>
      </w:r>
    </w:p>
    <w:p>
      <w:r>
        <w:t>1. Chi trả chế độ chính sách phải kịp thời, đúng đối tượng, đúng nội dung, đúng chế độ và đến người có công với cách mạng, thân nhân người có công với cách mạng và người trực tiếp tham gia kháng chiến trước ngày 05 hằng tháng; trong các trường hợp đột xuất khác theo chỉ đạo của cấp có thẩm quyền (có báo cáo rõ về các trường hợp này).</w:t>
      </w:r>
    </w:p>
    <w:p>
      <w:r>
        <w:t>2. Việc quản lý, sử dụng, hạch toán kế toán và quyết toán kinh phí ưu đãi người có công với cách mạng, thân nhân người có công với cách mạng và người trực tiếp tham gia kháng chiến thực hiện theo quy định của pháp luật về ngân sách Nhà nước, pháp luật về kế toán, các quy định cụ thể tại Thông tư số 44/2022/TT-BTC ngày 21 tháng 7 năm 2022 của Bộ trưởng Bộ Tài chính quy định quản lý và sử dụng kinh phí chi thường xuyên thực hiện chính sách, chế độ ưu đãi người có công với cách mạng, thân nhân người có công với cách mạng và người trực tiếp tham gia kháng chiến do ngành Lao động - Thương binh và Xã hội quản lý và Quy chế này.</w:t>
      </w:r>
    </w:p>
    <w:p>
      <w:r>
        <w:t>3. Sở Lao động - Thương binh và Xã hội theo ủy quyền của Bộ Lao động - Thương binh và Xã hội thực hiện nhiệm vụ chi ngân sách Trung ương tại địa phương theo quy định tại khoản 3 Điều 14 Nghị định số 75/2021/NĐ-CP ngày 24 tháng 7 năm 2021 của Chính phủ quy định mức hưởng trợ cấp, phụ cấp và các chế độ ưu đãi người có công với cách mạng, thân nhân người có công với cách mạng và người trực tiếp tham gia kháng chiến. Sở Lao động - Thương binh và Xã hội, Phòng Lao động - Thương binh và Xã hội cấp huyện và các đơn vị có liên quan mở tài khoản dự toán tại Kho bạc Nhà nước và thực hiện rút dự toán theo đúng quy định.</w:t>
      </w:r>
    </w:p>
    <w:p>
      <w:r>
        <w:t>Chương II</w:t>
      </w:r>
    </w:p>
    <w:p>
      <w:r>
        <w:t>QUYỀN HẠN VÀ TRÁCH NHIỆM</w:t>
      </w:r>
    </w:p>
    <w:p>
      <w:r>
        <w:t>Điều 3. Sở Lao động - Thương binh và Xã hội</w:t>
      </w:r>
    </w:p>
    <w:p>
      <w:r>
        <w:t>1. Lập dự toán, phân bổ dự toán và quyết toán</w:t>
      </w:r>
    </w:p>
    <w:p>
      <w:r>
        <w:t>a) Lập dự toán kinh phí hằng năm theo quy định tại điểm b khoản 2 Điều 9 Thông tư số 44/2022/TT-BTC ngày 21 tháng 7 năm 2022 của Bộ trưởng Bộ Tài chính.</w:t>
      </w:r>
    </w:p>
    <w:p>
      <w:r>
        <w:t>b) Phân bổ, giao dự toán theo quy định tại khoản 2, khoản 4 Điều 10 Thông tư số 44/2022/TT-BTC ngày 21 tháng 7 năm 2022 của Bộ trưởng Bộ Tài chính.</w:t>
      </w:r>
    </w:p>
    <w:p>
      <w:r>
        <w:t>c) Điều chỉnh dự toán theo quy định tại khoản 1, khoản 3 Điều 12 Thông tư số 44/2022/TT-BTC ngày 21 tháng 7 năm 2022 của Bộ trưởng Bộ Tài chính.</w:t>
      </w:r>
    </w:p>
    <w:p>
      <w:r>
        <w:t>d) Hạch toán, quyết toán kinh phí theo quy định tại khoản 1, khoản 2 và điểm b khoản 3 Điều 13 Thông tư số 44/2022/TT-BTC ngày 21 tháng 7 năm 2022 của Bộ trưởng Bộ Tài chính.</w:t>
      </w:r>
    </w:p>
    <w:p>
      <w:r>
        <w:t>e) Xử lý kinh phí cuối năm theo quy định tại Điều 14 Thông tư số 44/2022/TT- BTC ngày 21 tháng 7 năm 2022 của Bộ trưởng Bộ Tài chính.</w:t>
      </w:r>
    </w:p>
    <w:p>
      <w:r>
        <w:t>g) Chủ trì, phối hợp với các cơ quan liên quan theo dõi, đôn đốc truy thu, truy lĩnh đối với các trường hợp hưởng sai chế độ chính sách ưu đãi người có công với cách mạng theo quy định tại Điều 15 Thông tư số 44/2022/TT-BTC ngày 21 tháng 7 năm 2022 của Bộ trưởng Bộ Tài chính.</w:t>
      </w:r>
    </w:p>
    <w:p>
      <w:r>
        <w:t>2. Tổ chức hướng dẫn nghiệp vụ, hướng dẫn những quy định chung về chế độ tài chính và tài chính kế toán chuyên ngành. Chỉ đạo công tác quản lý và sử dụng kinh phí thực hiện chính sách ưu đãi người có công với cách mạng, thân nhân người có công với cách mạng và người trực tiếp tham gia kháng chiến trên địa bàn tỉnh Hà Tĩnh.</w:t>
      </w:r>
    </w:p>
    <w:p>
      <w:r>
        <w:t>Điều 4. Kho bạc Nhà nước tỉnh và Kho bạc Nhà nước cấp huyện</w:t>
      </w:r>
    </w:p>
    <w:p>
      <w:r>
        <w:t>1. Hướng dẫn cơ quan Lao động - Thương binh và Xã hội các thủ tục hành chính thuộc lĩnh vực Kho bạc nhà nước có liên quan đến công tác thanh toán; có trách nhiệm thanh toán kịp thời kinh phí thực hiện chính sách ưu đãi người có công với cách mạng cho cơ quan Lao động - Thương binh và Xã hội trên cơ sở đề nghị của cơ quan Lao động - Thương binh và Xã hội và dự toán được cấp có thẩm quyền phê duyệt.</w:t>
      </w:r>
    </w:p>
    <w:p>
      <w:r>
        <w:t>2. Thực hiện việc kiểm soát chi và thanh toán kinh phí thực hiện chính sách ưu đãi người có công với cách mạng, thân nhân người có công với cách mạng và người trực tiếp tham gia kháng chiến theo quy định tại Thông tư số 44/2022/TT-BTC ngày 21 tháng 7 năm 2022 của Bộ trưởng Bộ Tài chính và các văn bản quy phạm pháp luật có liên quan.</w:t>
      </w:r>
    </w:p>
    <w:p>
      <w:r>
        <w:t>Điều 5. Ủy ban nhân dân cấp huyện</w:t>
      </w:r>
    </w:p>
    <w:p>
      <w:r>
        <w:t>1. Chỉ đạo Phòng Lao động - Thương binh và Xã hội cấp huyện; Ủy ban nhân dân cấp xã thực hiện công tác quản lý đối tượng; quản lý xây dựng dự toán, chấp hành dự toán và sử dụng kinh phí; bảo quản lưu trữ hồ sơ, chứng từ; tổng hợp, báo cáo quyết toán đúng nội dung và thời gian quy định.</w:t>
      </w:r>
    </w:p>
    <w:p>
      <w:r>
        <w:t>2. Tổ chức tuyên truyền, kiểm tra, thanh tra, giám sát công tác xét duyệt chế độ chính sách, quản lý đối tượng, quản lý và sử dụng kinh phí thực hiện chính sách, chế độ ưu đãi người có công với cách mạng, thân nhân người có công với cách mạng và người trực tiếp tham gia kháng chiến trên địa bàn quản lý; xử lý nghiêm các trường hợp vi phạm các quy định của pháp luật.</w:t>
      </w:r>
    </w:p>
    <w:p>
      <w:r>
        <w:t>3. Bố trí cán bộ, công chức đủ tiêu chuẩn, năng lực, phẩm chất đạo đức và kinh nghiệm để thực hiện công tác quản lý, công tác kế toán chi trả các trợ cấp ưu đãi người có công với cách mạng theo quy định của pháp luật.</w:t>
      </w:r>
    </w:p>
    <w:p>
      <w:r>
        <w:t>Điều 6. Phòng Lao động - Thương binh và Xã hội cấp huyện</w:t>
      </w:r>
    </w:p>
    <w:p>
      <w:r>
        <w:t>1. Quản lý đối tượng, trực tiếp quản lý, sử dụng kinh phí thực hiện chính sách ưu đãi người có công với cách mạng, thân nhân người có công với cách mạng và người trực tiếp tham gia kháng chiến trên địa bàn đúng quy định của pháp luật. Mở đầy đủ sổ theo dõi đối tượng, kinh phí chi trả, quản lý lưu trữ chứng từ, hồ sơ và thực hiện thanh quyết toán theo quy định chế độ kế toán hiện hành. Thường xuyên rà soát việc tăng, giảm đối tượng thụ hưởng; báo cáo, tham mưu đề xuất cơ quan có thẩm quyền xử lý theo quy định đối với các trường hợp chi sai đối tượng hoặc chưa được hưởng chế độ ưu đãi. Thực hiện việc cấp, quản lý sổ lĩnh tiền trợ cấp hằng tháng của đối tượng đúng quy định.</w:t>
      </w:r>
    </w:p>
    <w:p>
      <w:r>
        <w:t>2. Lập dự toán kinh phí thực hiện chính sách, chế độ ưu đãi người có công với cách mạng, thân nhân người có công với cách mạng và người trực tiếp tham gia kháng chiến của năm kế hoạch gửi Sở Lao động - Thương binh và Xã hội theo hướng dẫn hằng năm của Bộ Lao động - Thương binh và Xã hội và quy định của pháp luật có liên quan.</w:t>
      </w:r>
    </w:p>
    <w:p>
      <w:r>
        <w:t>3. Chủ trì, phối hợp với Ủy ban nhân dân cấp xã kiểm tra, lập danh sách đối tượng tăng, giảm, in danh sách chi trả trợ cấp ưu đãi người có công với cách mạng, thân nhân người có công với cách mạng và người trực tiếp tham gia kháng chiến trên địa bàn quản lý; rà soát, kiểm tra, đối chiếu danh sách chi trả hằng tháng trước khi cấp, phát kinh phí đảm bảo việc thực hiện chi trả chính sách ưu đãi người có công với cách mạng, thân nhân người có công với cách mạng và người trực tiếp tham gia kháng chiến từ ngày 03 đến ngày 05 hằng tháng; hoàn thành việc rà soát, kiểm tra, đối chiếu danh sách chi trả của tháng trước, trước khi thực hiện chi trả tháng tiếp theo.</w:t>
      </w:r>
    </w:p>
    <w:p>
      <w:r>
        <w:t>4. Tổng hợp kinh phí chi trả chính sách, chế độ hằng tháng trên địa bàn; thực hiện rút dự toán tại Kho bạc Nhà nước nơi giao dịch chuyển vào tài khoản tiền gửi của tổ chức dịch vụ chi trả mở tại ngân hàng, đồng thời gửi danh sách chi trả của tháng sau cho Tổ chức dịch vụ chi trả trước ngày 25 hằng tháng để thực hiện chi trả trợ cấp ưu đãi người có công với cách mạng, thân nhân người có công với cách mạng và người trực tiếp tham gia kháng chiến. Trong thời gian chi trả, Phòng Lao động - Thương binh và Xã hội cấp huyện có trách nhiệm phối hợp với Ủy ban nhân dân cấp xã cử người giám sát việc thực hiện chi trả trợ cấp. Trường hợp có nguyện vọng, đề xuất của đối tượng và đáp ứng đủ điều kiện thực hiện chi trả không dùng tiền mặt, Phòng Lao động - Thương binh và Xã hội cấp huyện thực hiện rút dự toán ngân sách tại Kho bạc Nhà nước nơi giao dịch chuyển vào tài khoản tiền gửi cá nhân của người có công với cách mạng mở tại ngân hàng đảm bảo đúng quy định.</w:t>
      </w:r>
    </w:p>
    <w:p>
      <w:r>
        <w:t>5. Thường xuyên kiểm tra, hướng dẫn Ủy ban nhân dân cấp xã thực hiện đúng các quy định của Nhà nước trong công tác quản lý đối tượng để thực hiện quản lý, chi trả chế độ ưu đãi đúng quy định của pháp luật. Kiểm tra, giám sát việc xây dựng, cải tạo, nâng cấp nghĩa trang và công trình ghi công liệt sĩ trên địa bàn.</w:t>
      </w:r>
    </w:p>
    <w:p>
      <w:r>
        <w:t>6. Thực hiện việc mua sắm, quản lý, sử dụng tài sản công từ nguồn kinh phí thực hiện chính sách ưu đãi người có công với cách mạng đảm bảo hiệu quả; đúng chế độ, định mức theo quy định của pháp luật.</w:t>
      </w:r>
    </w:p>
    <w:p>
      <w:r>
        <w:t>7. Cuối tháng, kiểm tra chứng từ chi trả và thanh toán với Tổ chức dịch vụ chi trả số tiền đã trả trợ cấp cho người có công với cách mạng, thân nhân người có công với cách mạng và người trực tiếp tham gia kháng chiến nhận thanh toán qua tài khoản đúng đối tượng yêu cầu  (danh sách đã chi trả trợ cấp bằng tiền mặt phải có đầy đủ chữ ký nhận của người có công và đơn vị chi trả) , tập hợp, lưu trữ chứng từ (gốc) tại Phòng Lao động - Thương binh và Xã hội cấp huyện; chịu trách nhiệm về tính chính xác, trung thực và pháp lý các chứng từ của đơn vị mình, đồng thời thanh toán với Kho bạc Nhà nước nơi đơn vị giao dịch.</w:t>
      </w:r>
    </w:p>
    <w:p>
      <w:r>
        <w:t>8. Phối hợp với cơ quan Bảo hiểm xã hội cùng cấp rà soát, đối chiếu để mua, cấp và báo tăng, giảm thẻ bảo hiểm y tế cho đối tượng thụ hưởng theo quy định kịp thời.</w:t>
      </w:r>
    </w:p>
    <w:p>
      <w:r>
        <w:t>9. Tham mưu Ủy ban nhân dân cấp huyện ban hành văn bản chỉ đạo, đôn đốc các phòng chuyên môn, nghiệp vụ, Ủy ban nhân cấp xã, đơn vị có liên quan; chủ trì theo dõi, đôn đốc việc thực hiện thu hồi và nộp ngân sách nhà nước các khoản trợ cấp của các đối tượng hưởng sai chế độ quy định, báo cáo các đối tượng trong danh sách truy thu chết, phục hồi, di chuyển khỏi địa bàn; báo cáo Ủy ban nhân dân cấp huyện và Sở Lao động - Thương binh và Xã hội về kết quả thực hiện. Thực hiện công khai kinh phí thực hiện chính sách ưu đãi người có công với cách mạng đúng theo quy định.</w:t>
      </w:r>
    </w:p>
    <w:p>
      <w:r>
        <w:t>10. Tổng hợp, lập báo cáo quyết toán kinh phí thực hiện chính sách ưu đãi người có công với cách mạng, thân nhân người có công với cách mạng và người trực tiếp tham gia kháng chiến hằng năm gửi Sở Lao động - Thương binh và Xã hội trước ngày 30 tháng 4 năm sau. Báo cáo quyết toán phải thể hiện đầy đủ các khoản chi theo quy định, có trong dự toán được giao và theo đúng Mục lục ngân sách Nhà nước; có đủ biểu mẫu, thuyết minh, cập nhật phần mềm quản lý chi trả người có công số liệu khớp đúng, có xác nhận của Kho bạc Nhà nước nơi đơn vị giao dịch.</w:t>
      </w:r>
    </w:p>
    <w:p>
      <w:r>
        <w:t>Điều 7. Ủy ban nhân dân cấp xã</w:t>
      </w:r>
    </w:p>
    <w:p>
      <w:r>
        <w:t>1. Thực hiện quản lý nhà nước về lĩnh vực người có công trên địa bàn, chỉ đạo công chức phụ trách lĩnh vực Lao động - Thương binh và Xã hội cấp xã thực hiện:</w:t>
      </w:r>
    </w:p>
    <w:p>
      <w:r>
        <w:t>a) Trực tiếp quản lý đối tượng người có công với cách mạng, thân nhân người có công với cách mạng và người trực tiếp tham gia kháng chiến trên địa bàn; mở sổ theo dõi, quản lý chi tiết đến từng đối tượng trên địa bàn; lập danh sách đối tượng chuyển đi, chuyển đến và hồ sơ đối tượng từ trần, hằng tháng gửi Phòng Lao động - Thương binh và Xã hội làm cơ sở báo tăng, giảm và giải quyết các chế độ, chính sách ưu đãi kịp thời cho đối tượng theo đúng quy định. Đối với các trường hợp đã chuyển hộ khẩu đến địa phương khác nhưng không di chuyển hồ sơ hưởng chế độ ưu đãi thì yêu cầu đối tượng thực hiện di chuyển theo quy định tại Nghị định số 131/2021/NĐ-CP ngày 30 tháng 12 năm 2021 của Chính phủ.</w:t>
      </w:r>
    </w:p>
    <w:p>
      <w:r>
        <w:t>b) Thụ lý hồ sơ, hướng dẫn đối tượng xác lập hồ sơ đề nghị cơ quan chức năng giải quyết chính sách ưu đãi người có công với cách mạng, thân nhân người có công với cách mạng và người trực tiếp tham gia kháng chiến theo quy định; thực hiện các thủ tục hành chính trong lĩnh vực người có công tại cấp xã.</w:t>
      </w:r>
    </w:p>
    <w:p>
      <w:r>
        <w:t>c) Hằng tháng, chủ trì kiểm tra và lập danh sách đối tượng tăng, giảm, điều chỉnh đối tượng gửi Phòng Lao động - Thương binh và Xã hội trước ngày 15 của tháng. Báo cáo danh sách đối tượng hưởng quà lễ, tết theo từng kỳ lễ, tết, đối tượng điều dưỡng hằng năm.</w:t>
      </w:r>
    </w:p>
    <w:p>
      <w:r>
        <w:t>d) Phối hợp với đơn vị tổ chức dịch vụ chi trả xác nhận các danh sách chi trả chế độ chính sách và xác nhận đối tượng hưởng trợ cấp. Báo cáo kịp thời đối với những trường hợp phát hiện hưởng sai chế độ (nếu có) gửi về Phòng Lao động - Thương binh và Xã hội.</w:t>
      </w:r>
    </w:p>
    <w:p>
      <w:r>
        <w:t>2. Phối hợp với Phòng Lao động - Thương binh và Xã hội theo dõi, kiểm tra, giám sát công tác chi trả chế độ chính sách cho đối tượng của Tổ chức dịch vụ chi trả; tổng hợp ý kiến phản hồi của người dân về công tác chi trả chế độ chính sách; giải quyết các vướng mắc của đối tượng phát sinh trong công tác chi trả chế độ, chính sách theo thẩm quyền; kiến nghị, đề xuất cấp trên về việc chi trả chế độ chính sách ưu đãi người có công với cách mạng, thân nhân người có công với cách mạng và người trực tiếp tham gia kháng chiến qua Tổ chức dịch vụ chi trả và các nội dung khác có liên quan.</w:t>
      </w:r>
    </w:p>
    <w:p>
      <w:r>
        <w:t>Điều 8. Tổ chức dịch vụ chi trả</w:t>
      </w:r>
    </w:p>
    <w:p>
      <w:r>
        <w:t>1. Thực hiện đúng quy định, quy trình chi trả trợ cấp ưu đãi người có công với cách mạng, thân nhân người có công với cách mạng và người trực tiếp tham gia kháng chiến theo phương án chi trả đã được Ủy ban nhân dân tỉnh phê duyệt, tăng cường chi trả không dùng tiền mặt theo chỉ đạo của Chính phủ, Thủ tướng Chính phủ.</w:t>
      </w:r>
    </w:p>
    <w:p>
      <w:r>
        <w:t>2. Chịu trách nhiệm chi trả đủ số tiền trợ cấp, phụ cấp đến đối tượng thụ hưởng hằng tháng theo đúng thời gian quy định. Đối với kinh phí đã nhận để chi trả trợ cấp cho đối tượng, trường hợp lợi dụng, để xảy ra mất, thất thoát trợ cấp của đối tượng thụ hưởng thì Tổ chức dịch vụ chi trả chịu trách nhiệm bồi hoàn 100% số tiền mất, thất thoát.</w:t>
      </w:r>
    </w:p>
    <w:p>
      <w:r>
        <w:t>3. Hằng tháng, tổng hợp, báo cáo danh sách đối tượng đã nhận tiền, số tiền đã chi trả; danh sách đối tượng chưa nhận tiền (hoặc không nhận tiền có lý do) nộp trả vào tài khoản dự toán của phòng Lao động - Thương binh Xã hội cấp huyện  (kèm chứng từ nộp tiền)  và chuyển chứng từ  (danh sách chi trả đã ký nhận tiền trợ cấp, chứng từ chuyển khoản ngân hàng và chứng từ có liên quan)  gửi Phòng Lao động - Thương binh và Xã hội cấp huyện, Sở Lao động - Thương binh và Xã hội trước ngày 20 hằng tháng.</w:t>
      </w:r>
    </w:p>
    <w:p>
      <w:r>
        <w:t>Điều 9. Trung tâm Điều dưỡng Người có công và Bảo trợ xã hội</w:t>
      </w:r>
    </w:p>
    <w:p>
      <w:r>
        <w:t>1. Quản lý đối tượng, quản lý và sử dụng kinh phí thực hiện chính sách ưu đãi người có công với cách mạng, thân nhân người có công với cách mạng và người trực tiếp tham gia kháng chiến theo chức năng, nhiệm vụ được giao; mở tài khoản dự toán tại Kho bạc Nhà nước nơi đơn vị giao dịch để tiếp nhận và quản lý, sử dụng nguồn kinh phí. Mở sổ theo dõi đối tượng, kinh phí chi trả, quản lý lưu trữ chứng từ, hồ sơ, sổ kế toán và thực hiện thanh quyết toán kinh phí theo chế độ kế toán hiện hành.</w:t>
      </w:r>
    </w:p>
    <w:p>
      <w:r>
        <w:t>2. Lập dự toán kinh phí thực hiện chính sách ưu đãi người có công với cách mạng của năm kế hoạch gửi về Sở Lao động - Thương binh và Xã hội theo hướng dẫn hằng năm của Bộ Lao động - Thương binh và Xã hội.</w:t>
      </w:r>
    </w:p>
    <w:p>
      <w:r>
        <w:t>3. Căn cứ dự toán được Sở Lao động - Thương binh và Xã hội giao, đơn vị thực hiện rút dự toán tại Kho bạc Nhà nước để triển khai thực hiện các nhiệm vụ theo quy định.</w:t>
      </w:r>
    </w:p>
    <w:p>
      <w:r>
        <w:t>4. Thực hiện việc mua sắm, quản lý, sử dụng tài sản công từ nguồn kinh phí thực hiện chính sách ưu đãi người có công với cách mạng, thân nhân người có công với cách mạng và người trực tiếp tham gia kháng chiến đảm bảo hiệu quả; đúng chế độ, định mức theo quy định của pháp luật.</w:t>
      </w:r>
    </w:p>
    <w:p>
      <w:r>
        <w:t>5. Tổng hợp, lập báo cáo quyết toán kinh phí thực hiện chính sách ưu đãi người có công với cách mạng, thân nhân người có công với cách mạng và người trực tiếp tham gia kháng chiến hằng năm gửi Sở Lao động - Thương binh và Xã hội trước ngày 30 tháng 4 năm sau. Báo cáo quyết toán phải thể hiện đầy đủ các khoản chi theo quy định, có trong dự toán được giao và theo đúng Mục lục ngân sách Nhà nước; có đủ biểu mẫu, thuyết minh, xác nhận của Kho bạc Nhà nước nơi đơn vị giao dịch.</w:t>
      </w:r>
    </w:p>
    <w:p>
      <w:r>
        <w:t>Chương III</w:t>
      </w:r>
    </w:p>
    <w:p>
      <w:r>
        <w:t>TỔ CHỨC THỰC HIỆN</w:t>
      </w:r>
    </w:p>
    <w:p>
      <w:r>
        <w:t>Điều 10. Khen thưởng và xử lý vi phạm</w:t>
      </w:r>
    </w:p>
    <w:p>
      <w:r>
        <w:t>1. Hằng năm các cơ quan, tổ chức, đơn vị và cá nhân có thành tích trong việc thực hiện chính sách ưu đãi người có công với cách mạng, thân nhân người có công với cách mạng và người trực tiếp tham gia kháng chiến được xem xét, khen thưởng định kỳ, đột xuất theo quy định của pháp luật về Luật Thi đua, khen thưởng.</w:t>
      </w:r>
    </w:p>
    <w:p>
      <w:r>
        <w:t>2. Các trường hợp vi phạm ảnh hưởng đến chính sách của Nhà nước đối với người có công với cách mạng, thân nhân người có công với cách mạng, người trực tiếp tham gia kháng chiến và gây thiệt hại, thất thoát kinh phí ngân sách Nhà nước thì tùy theo mức độ vi phạm bị xử lý kỷ luật hoặc truy cứu trách nhiệm hình sự theo quy định pháp luật.</w:t>
      </w:r>
    </w:p>
    <w:p>
      <w:r>
        <w:t>Điều 11. Điều khoản thi hành</w:t>
      </w:r>
    </w:p>
    <w:p>
      <w:r>
        <w:t>1. Sở Lao động - Thương binh và Xã hội chủ trì, phối hợp với các ngành, đơn vị liên quan tổ chức thực hiện tốt Quy chế này.</w:t>
      </w:r>
    </w:p>
    <w:p>
      <w:r>
        <w:t>2. Kho bạc Nhà nước tỉnh có trách nhiệm: Hướng dẫn và kiểm tra việc thực hiện Quy chế này đối với các Kho bạc Nhà nước cấp huyện.</w:t>
      </w:r>
    </w:p>
    <w:p>
      <w:r>
        <w:t>3. Ủy ban nhân dân cấp huyện chịu trách nhiệm chỉ đạo, quản lý, kiểm tra Phòng Lao động - Thương binh và Xã hội cấp mình và Ủy ban nhân dân cấp xã thực hiện nghiêm túc Quy chế này.</w:t>
      </w:r>
    </w:p>
    <w:p>
      <w:r>
        <w:t>4. Tổ chức dịch vụ chi trả phối hợp chặt chẽ với Phòng Lao động - Thương binh và Xã hội cấp huyện, Sở Lao động - Thương binh và Xã hội, Kho bạc Nhà nước các cấp, chính quyền địa phương cấp xã triển khai thực hiện công tác chi trả chế độ chính sách cho đối tượng đảm bảo quy định.</w:t>
      </w:r>
    </w:p>
    <w:p>
      <w:r>
        <w:t>5. Trường hợp các văn bản quy phạm pháp luật được trích dẫn tại Quy chế này được sửa đổi, bổ sung hoặc thay thế thì thực hiện theo hướng dẫn của các văn bản quy phạm pháp luật được sửa đổi, bổ sung hoặc thay thế đó.</w:t>
      </w:r>
    </w:p>
    <w:p>
      <w:r>
        <w:t>6. Trong quá trình triển khai thực hiện Quy chế nếu có vướng mắc các đơn vị kịp thời phản ánh về Sở Lao động - Thương binh và Xã hội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