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bãi bỏ Quyết định 53/2016/QĐ-UBND quy định về chế độ thu, nộp và quản lý lệ phí cấp giấy phép lao động cho người nước ngoài làm việc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32/2023/QĐ-UBND</w:t>
      </w:r>
    </w:p>
    <w:p>
      <w:r>
        <w:t>Bình Dương, ngày 21 tháng 9 năm 2023</w:t>
      </w:r>
    </w:p>
    <w:p>
      <w:r>
        <w:t>QUYẾT ĐỊNH</w:t>
      </w:r>
    </w:p>
    <w:p>
      <w:r>
        <w:t>BÃI BỎ QUYẾT ĐỊNH SỐ 53/2016/QĐ-UBND NGÀY 20 THÁNG 12 NĂM 2016 CỦA ỦY BAN NHÂN DÂN TỈNH BÌNH DƯƠNG VỀ VIỆC QUY ĐỊNH CHẾ ĐỘ THU, NỘP VÀ QUẢN LÝ LỆ PHÍ CẤP GIẤY PHÉP LAO ĐỘNG CHO NGƯỜI NƯỚC NGOÀI LÀM VIỆC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Thực hiện Kết luận của đồng chí Võ Văn Minh - Chủ tịch Ủy ban nhân dân tỉnh tại phiên họp Ủy ban nhân dân tỉnh lần thứ 43 - Khóa X theo Thông báo số 323/TB-UBND ngày 15/9/2023;</w:t>
      </w:r>
    </w:p>
    <w:p>
      <w:r>
        <w:t>Theo đề nghị của Giám đốc Sở Lao động - Thương binh và Xã hội tại Tờ trình số 98/TTr-SLĐTBXH ngày 31 tháng 8 năm 2023 và ý kiến thẩm định của Sở Tư pháp tại Báo cáo số 136/BC-STP ngày 29/8/2023.</w:t>
      </w:r>
    </w:p>
    <w:p>
      <w:r>
        <w:t>QUYẾT ĐỊNH:</w:t>
      </w:r>
    </w:p>
    <w:p>
      <w:r>
        <w:t>Điều 1.  Bãi bỏ toàn bộ Quyết định số 53/2016/QĐ-UBND ngày 20 tháng 12 năm 2016 của Ủy ban nhân dân tỉnh Bình Dương về việc quy định chế độ thu, nộp và quản lý lệ phí cấp giấy phép lao động cho người nước ngoài làm việc trên địa bàn tỉnh Bình Dương.</w:t>
      </w:r>
    </w:p>
    <w:p>
      <w:r>
        <w:t>Điều 2.  Chánh Văn phòng Ủy ban nhân dân tỉnh, Giám đốc các Sở Lao động - Thương binh và Xã hội, Thủ trưởng các sở, ban, ngành, Ủy ban nhân dân các huyện, thị xã, thành phố và các tổ chức, cá nhân có liên quan chịu trách nhiệm thi hành Quyết định này.</w:t>
      </w:r>
    </w:p>
    <w:p>
      <w:r>
        <w:t>Quyết định này có hiệu lực thi hành kể từ ngày 01/10/2023./.</w:t>
      </w:r>
    </w:p>
    <w:p>
      <w:r>
        <w:t>Nơi nhận:</w:t>
      </w:r>
    </w:p>
    <w:p>
      <w:r>
        <w:t>- Văn phòng Chính phủ;</w:t>
      </w:r>
    </w:p>
    <w:p>
      <w:r>
        <w:t>- Bộ Lao động - Thương binh và Xã hội;</w:t>
      </w:r>
    </w:p>
    <w:p>
      <w:r>
        <w:t>- TT. TU, TT. HĐND, ĐĐB Quốc hội tỉnh;</w:t>
      </w:r>
    </w:p>
    <w:p>
      <w:r>
        <w:t>- UBMTTQVN tỉnh;</w:t>
      </w:r>
    </w:p>
    <w:p>
      <w:r>
        <w:t>- Như Điều 3;</w:t>
      </w:r>
    </w:p>
    <w:p>
      <w:r>
        <w:t>- Cục Kiểm tra văn bản (Bộ Tư pháp);</w:t>
      </w:r>
    </w:p>
    <w:p>
      <w:r>
        <w:t>- CT, các PCT UBND tỉnh;</w:t>
      </w:r>
    </w:p>
    <w:p>
      <w:r>
        <w:t>- VPTU; VP Đoàn ĐBQH&amp;HĐND;</w:t>
      </w:r>
    </w:p>
    <w:p>
      <w:r>
        <w:t>- Các Sở, ban, ngành;</w:t>
      </w:r>
    </w:p>
    <w:p>
      <w:r>
        <w:t>- UBND các huyện, thị xã, thành phố;</w:t>
      </w:r>
    </w:p>
    <w:p>
      <w:r>
        <w:t>- Cơ sở DLQG về PL (Sở Tư pháp);</w:t>
      </w:r>
    </w:p>
    <w:p>
      <w:r>
        <w:t>- TT Công báo tỉnh, website tỉnh;</w:t>
      </w:r>
    </w:p>
    <w:p>
      <w:r>
        <w:t>- LĐVP, TH, CV;</w:t>
      </w:r>
    </w:p>
    <w:p>
      <w:r>
        <w:t>- Lưu: VT, Tấn (Ptr:   /9/2023).</w:t>
      </w:r>
    </w:p>
    <w:p>
      <w:r>
        <w:t>TM. ỦY BAN NHÂN DÂN</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