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3184/QĐ-BKHCN năm 2023 hủy bỏ Tiêu chuẩn quốc gia về Công trình thủy lợi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3184/QĐ-BKHCN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3184/QĐ-BKHCN</w:t>
      </w:r>
    </w:p>
    <w:p>
      <w:r>
        <w:t>Hà Nội, ngày 22 tháng 12 năm 2023</w:t>
      </w:r>
    </w:p>
    <w:p>
      <w:r>
        <w:t>QUYẾT ĐỊNH</w:t>
      </w:r>
    </w:p>
    <w:p>
      <w:r>
        <w:t>VỀ VIỆC HỦY BỎ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6327/BNN-KHCN ngày 11 tháng 9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  Hủy bỏ 01 Tiêu chuẩn quốc gia (TCVN) sau đây:</w:t>
      </w:r>
    </w:p>
    <w:p>
      <w:r>
        <w:t>TCVN 9901:2014             Công trình thủy lợi - Yêu cầu thiết kế đê biển</w:t>
      </w:r>
    </w:p>
    <w:p>
      <w:r>
        <w:t>Điều 2.    Quyết định này có hiệu lực thi hành kể từ ngày ký.</w:t>
      </w:r>
    </w:p>
    <w:p>
      <w:r>
        <w:t>Điều 3.  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Bộ NN&amp;PTNT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