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3181/QĐ-UBND năm 2024 phê duyệt quy trình nội bộ giải quyết thủ tục hành chính trong lĩnh vực lĩnh vực Nhà ở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THÀNH PHỐ H Ồ  CHÍ MINH</w:t>
      </w:r>
    </w:p>
    <w:p>
      <w:r>
        <w:t>-------</w:t>
      </w:r>
    </w:p>
    <w:p>
      <w:r>
        <w:t>CỘNG HÒA XÃ HỘI CHỦ NGHĨA VIỆT NAM</w:t>
      </w:r>
    </w:p>
    <w:p>
      <w:r>
        <w:t>Độc lập - Tự do - Hạnh phúc</w:t>
      </w:r>
    </w:p>
    <w:p>
      <w:r>
        <w:t>---------------</w:t>
      </w:r>
    </w:p>
    <w:p>
      <w:r>
        <w:t>Số: 3181/QĐ-UBND</w:t>
      </w:r>
    </w:p>
    <w:p>
      <w:r>
        <w:t>Thành phố Hồ Ch í  Minh, ngày  13 th áng  8  năm  2024</w:t>
      </w:r>
    </w:p>
    <w:p>
      <w:r>
        <w:t>QUYẾT ĐỊNH</w:t>
      </w:r>
    </w:p>
    <w:p>
      <w:r>
        <w:t>VỀ VIỆC PHÊ DUYỆT QUY TRÌNH NỘI BỘ GIẢI QUYẾT THỦ TỤC HÀNH CHÍNH TRONG LĨNH VỰC NHÀ Ở THUỘC PHẠM V 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Xây dựng tại Tờ trình số 463/TTr-SXD-VP ngày 30 tháng 5 năm 2024,</w:t>
      </w:r>
    </w:p>
    <w:p>
      <w:r>
        <w:t>QUYẾT ĐỊNH</w:t>
      </w:r>
    </w:p>
    <w:p>
      <w:r>
        <w:t>Điều 1.  Ban hành kèm theo Quyết định này 06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06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trước đây trái với Quyết định này.</w:t>
      </w:r>
    </w:p>
    <w:p>
      <w:r>
        <w:t>Điều 4.  Chánh Văn phòng Ủy ban nhân dân Thành phố, Giám đốc Sở Xây dựng, Giám đốc Sở Thông tin và Truyền thông, Giám đốc Trung tâm Chuyển đổi số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SỞ XÂY DỰNG</w:t>
      </w:r>
    </w:p>
    <w:p>
      <w:r>
        <w:t>(Ban hành kèm theo Quyết định số 3181/QĐ-UBND ngày 13 tháng 8 năm 2024 của Chủ tịch Ủy ban nhân dân thành phố)</w:t>
      </w:r>
    </w:p>
    <w:p>
      <w:r>
        <w:t>DANH MỤC QUY TRÌNH NỘI BỘ</w:t>
      </w:r>
    </w:p>
    <w:p>
      <w:r>
        <w:t>STT</w:t>
      </w:r>
    </w:p>
    <w:p>
      <w:r>
        <w:t>Tên quy trình nội bộ</w:t>
      </w:r>
    </w:p>
    <w:p>
      <w:r>
        <w:t>Lĩnh vực Nhà ở</w:t>
      </w:r>
    </w:p>
    <w:p>
      <w:r>
        <w:t>1</w:t>
      </w:r>
    </w:p>
    <w:p>
      <w:r>
        <w:t>Giải quyết bán phần diện tích nhà đất sử dụng chung đối với trường hợp quy định tại khoản 1 Điều 71 của Nghị định số 99/2015/NĐ-CP</w:t>
      </w:r>
    </w:p>
    <w:p>
      <w:r>
        <w:t>2</w:t>
      </w:r>
    </w:p>
    <w:p>
      <w:r>
        <w:t>Giải quyết chuyển quyền sử dụng đất liền kề nhà ở cũ thuộc sở hữu Nhà nước quy định tại khoản 2 Điều 71 của Nghị định số 99/2015/NĐ-CP</w:t>
      </w:r>
    </w:p>
    <w:p>
      <w:r>
        <w:t>3</w:t>
      </w:r>
    </w:p>
    <w:p>
      <w:r>
        <w:t>Giải quyết chuyển quyền sử dụng đất đối với nhà ở xây dựng trên đất trống trong khuôn viên nhà ở cũ thuộc sở hữu Nhà nước quy định tại khoản 3 Điều 71 của Nghị định số 99/2015/NĐ-CP</w:t>
      </w:r>
    </w:p>
    <w:p>
      <w:r>
        <w:t>4</w:t>
      </w:r>
    </w:p>
    <w:p>
      <w:r>
        <w:t>Bán nhà ở cũ thuộc sở hữu Nhà nước</w:t>
      </w:r>
    </w:p>
    <w:p>
      <w:r>
        <w:t>5</w:t>
      </w:r>
    </w:p>
    <w:p>
      <w:r>
        <w:t>Cho thuê nhà ở cũ thuộc sở hữu nhà nước</w:t>
      </w:r>
    </w:p>
    <w:p>
      <w:r>
        <w:t>6</w:t>
      </w:r>
    </w:p>
    <w:p>
      <w:r>
        <w:t>Thuê, thuê mua nhà ở xã hội thuộc sở hữu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