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3167/QĐ-BTC công bố công khai dự toán ngân sách Nhà nước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3167/QĐ-BTC</w:t>
      </w:r>
    </w:p>
    <w:p>
      <w:r>
        <w:t>Hà Nội, ngày 31 tháng 12 năm 2024</w:t>
      </w:r>
    </w:p>
    <w:p>
      <w:r>
        <w:t>QUYẾT ĐỊNH</w:t>
      </w:r>
    </w:p>
    <w:p>
      <w:r>
        <w:t>VỀ VIỆC CÔNG BỐ CÔNG KHAI DỰ TOÁN NGÂN SÁCH NHÀ NƯỚC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các Quyết định số 1662/QĐ-TTg ngày 26/12/2024; số 1663/QĐ-TTg ngày 27/12/2024 của Thủ tướng Chính phủ về bổ sung dự toán chi thường xuyên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(Các Vụ: NSNN, HCSN);</w:t>
      </w:r>
    </w:p>
    <w:p>
      <w:r>
        <w:t>- Kho bạc nhà nước;</w:t>
      </w:r>
    </w:p>
    <w:p>
      <w:r>
        <w:t>- Cục TH&amp;TKTC (để công khai);</w:t>
      </w:r>
    </w:p>
    <w:p>
      <w:r>
        <w:t>- Lưu: VT, KHTC.</w:t>
      </w:r>
    </w:p>
    <w:p>
      <w:r>
        <w:t>KT. BỘ TRƯỞNG</w:t>
      </w:r>
    </w:p>
    <w:p>
      <w:r>
        <w:t>THỨ TRƯỞNG</w:t>
      </w:r>
    </w:p>
    <w:p>
      <w:r>
        <w:t>Nguyễn Đức Chi</w:t>
      </w:r>
    </w:p>
    <w:p>
      <w:r>
        <w:t>PHỤ LỤC I</w:t>
      </w:r>
    </w:p>
    <w:p>
      <w:r>
        <w:t>NGUYÊN TẮC PHÂN BỔ DỰ TOÁN CHI NGÂN SÁCH NHÀ NƯỚC NĂM 2024 CỦA BỘ TÀI CHÍNH</w:t>
      </w:r>
    </w:p>
    <w:p>
      <w:r>
        <w:t>(Kèm theo Quyết định số 3167/QĐ-BTC ngày 31/12/2024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Nghị định số 73/2024/NĐ-CP ngày 30/6/2024 của Chính phủ quy định mức lương cơ sở và chế độ tiền thưởng đối với cán bộ, công chức, viên chức và lực lượng vũ trang; Thông tư số 62/2024/TT-BTC ngày 20/8/2024 của Bộ trưởng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 Quyết định số 2525/QĐ- BTC ngày 29/12/2021 của Bộ Tài chính về việc ban hành định mức phân bổ dự toán chi nguồn NSNN năm 2022 và các năm trong thời kỳ ổn định ngân sách mới đối với các đơn vị dự toán thuộc Bộ Tài chính.</w:t>
      </w:r>
    </w:p>
    <w:p>
      <w:r>
        <w:t>2.  Đảm bảo theo đúng từng lĩnh vực, nhiệm vụ chi được Thủ tướng Chính phủ giao tại các Quyết định số 1662/QĐ-TTg ngày 26/12/2024, số 1663/QĐ- TTg ngày 27/12/2024; theo chế độ, tiêu chuẩn, định mức chi do cơ quan nhà nước có thẩm quyền quy định, Quyết định phê duyệt giao nhiệm vụ của Bộ Tài chính (cấp I) và theo cam kết về mức đóng góp cho các tổ chức quốc tế./.</w:t>
      </w:r>
    </w:p>
    <w:p>
      <w:r>
        <w:t>PHỤ LỤC II</w:t>
      </w:r>
    </w:p>
    <w:p>
      <w:r>
        <w:t>DỰ TOÁN CHI NGÂN SÁCH ĐƯỢC GIAO BỔ SUNG VÀ PHÂN BỔ CHO CÁC ĐƠN VỊ THUỘC BỘ TÀI CHÍNH NĂM 2024</w:t>
      </w:r>
    </w:p>
    <w:p>
      <w:r>
        <w:t>(Kèm theo Quyết định số 3167/QĐ-BTC ngày 31/12/2024 của Bộ Tài chính)</w:t>
      </w:r>
    </w:p>
    <w:p>
      <w:r>
        <w:t>Đơn vị tính: Triệu đồng</w:t>
      </w:r>
    </w:p>
    <w:p>
      <w:r>
        <w:t>STT</w:t>
      </w:r>
    </w:p>
    <w:p>
      <w:r>
        <w:t>NỘI DUNG</w:t>
      </w:r>
    </w:p>
    <w:p>
      <w:r>
        <w:t>Tổng số được bổ sung (tại các Quyết định số 1662+1663 của Thủ tướng Chính phủ</w:t>
      </w:r>
    </w:p>
    <w:p>
      <w:r>
        <w:t>Tổng số đã phân bổ (tại Quyết định số 3161/QĐ-BTC ngày 31/12/2024</w:t>
      </w:r>
    </w:p>
    <w:p>
      <w:r>
        <w:t>Trong đó</w:t>
      </w:r>
    </w:p>
    <w:p>
      <w:r>
        <w:t>Tổng cục Thuế</w:t>
      </w:r>
    </w:p>
    <w:p>
      <w:r>
        <w:t>Kho bạc Nhà nước</w:t>
      </w:r>
    </w:p>
    <w:p>
      <w:r>
        <w:t>Tổng cục Dự trữ Nhà nước</w:t>
      </w:r>
    </w:p>
    <w:p>
      <w:r>
        <w:t>Văn phòng Bộ</w:t>
      </w:r>
    </w:p>
    <w:p>
      <w:r>
        <w:t>Cục Tin học và Thống kê Tài chính</w:t>
      </w:r>
    </w:p>
    <w:p>
      <w:r>
        <w:t>Cục Quản lý công sản</w:t>
      </w:r>
    </w:p>
    <w:p>
      <w:r>
        <w:t>Cục Quản lý Giá</w:t>
      </w:r>
    </w:p>
    <w:p>
      <w:r>
        <w:t>Cục Tài chính doanh nghiệp</w:t>
      </w:r>
    </w:p>
    <w:p>
      <w:r>
        <w:t>Cục Quản lý nợ và tài chính đối ngoại</w:t>
      </w:r>
    </w:p>
    <w:p>
      <w:r>
        <w:t>Viện Chiến lược và Chính sách tài chính</w:t>
      </w:r>
    </w:p>
    <w:p>
      <w:r>
        <w:t>Trường Đại học Tài chính - Kế toán</w:t>
      </w:r>
    </w:p>
    <w:p>
      <w:r>
        <w:t>Trường Đại học Tài chính - Quản trị kinh doanh</w:t>
      </w:r>
    </w:p>
    <w:p>
      <w:r>
        <w:t>Trường Bồi dưỡng cán bộ tài chính</w:t>
      </w:r>
    </w:p>
    <w:p>
      <w:r>
        <w:t>Thời báo Tài chính Việt Nam</w:t>
      </w:r>
    </w:p>
    <w:p>
      <w:r>
        <w:t>Tạp chí Tài chính</w:t>
      </w:r>
    </w:p>
    <w:p>
      <w:r>
        <w:t>DỰ TOÁN CHI NGÂN SÁCH NHÀ NƯỚC</w:t>
      </w:r>
    </w:p>
    <w:p>
      <w:r>
        <w:t>450.884,96</w:t>
      </w:r>
    </w:p>
    <w:p>
      <w:r>
        <w:t>438.354,96</w:t>
      </w:r>
    </w:p>
    <w:p>
      <w:r>
        <w:t>213.771,61</w:t>
      </w:r>
    </w:p>
    <w:p>
      <w:r>
        <w:t>100.496,84</w:t>
      </w:r>
    </w:p>
    <w:p>
      <w:r>
        <w:t>62.581,68</w:t>
      </w:r>
    </w:p>
    <w:p>
      <w:r>
        <w:t>21.470,39</w:t>
      </w:r>
    </w:p>
    <w:p>
      <w:r>
        <w:t>1.534,56</w:t>
      </w:r>
    </w:p>
    <w:p>
      <w:r>
        <w:t>1.400,72</w:t>
      </w:r>
    </w:p>
    <w:p>
      <w:r>
        <w:t>1.330,92</w:t>
      </w:r>
    </w:p>
    <w:p>
      <w:r>
        <w:t>4.225,35</w:t>
      </w:r>
    </w:p>
    <w:p>
      <w:r>
        <w:t>10.512,48</w:t>
      </w:r>
    </w:p>
    <w:p>
      <w:r>
        <w:t>1.578,96</w:t>
      </w:r>
    </w:p>
    <w:p>
      <w:r>
        <w:t>8.226,36</w:t>
      </w:r>
    </w:p>
    <w:p>
      <w:r>
        <w:t>5.624,99</w:t>
      </w:r>
    </w:p>
    <w:p>
      <w:r>
        <w:t>3.470</w:t>
      </w:r>
    </w:p>
    <w:p>
      <w:r>
        <w:t>1.340,69</w:t>
      </w:r>
    </w:p>
    <w:p>
      <w:r>
        <w:t>789,41</w:t>
      </w:r>
    </w:p>
    <w:p>
      <w:r>
        <w:t>1</w:t>
      </w:r>
    </w:p>
    <w:p>
      <w:r>
        <w:t>Quản lý hành chính (Khoản 341)</w:t>
      </w:r>
    </w:p>
    <w:p>
      <w:r>
        <w:t>419.434,65</w:t>
      </w:r>
    </w:p>
    <w:p>
      <w:r>
        <w:t>419.454,65</w:t>
      </w:r>
    </w:p>
    <w:p>
      <w:r>
        <w:t>213.771,61</w:t>
      </w:r>
    </w:p>
    <w:p>
      <w:r>
        <w:t>100.496,84</w:t>
      </w:r>
    </w:p>
    <w:p>
      <w:r>
        <w:t>62.581,68</w:t>
      </w:r>
    </w:p>
    <w:p>
      <w:r>
        <w:t>21.470,39</w:t>
      </w:r>
    </w:p>
    <w:p>
      <w:r>
        <w:t>1.534,56</w:t>
      </w:r>
    </w:p>
    <w:p>
      <w:r>
        <w:t>1.400,72</w:t>
      </w:r>
    </w:p>
    <w:p>
      <w:r>
        <w:t>1.330,92</w:t>
      </w:r>
    </w:p>
    <w:p>
      <w:r>
        <w:t>4.225,35</w:t>
      </w:r>
    </w:p>
    <w:p>
      <w:r>
        <w:t>10.512,48</w:t>
      </w:r>
    </w:p>
    <w:p>
      <w:r>
        <w:t>1.340,69</w:t>
      </w:r>
    </w:p>
    <w:p>
      <w:r>
        <w:t>789,41</w:t>
      </w:r>
    </w:p>
    <w:p>
      <w:r>
        <w:t>a</w:t>
      </w:r>
    </w:p>
    <w:p>
      <w:r>
        <w:t>Kinh phí thực hiện tự chủ</w:t>
      </w:r>
    </w:p>
    <w:p>
      <w:r>
        <w:t>112.374,68</w:t>
      </w:r>
    </w:p>
    <w:p>
      <w:r>
        <w:t>35.179,95</w:t>
      </w:r>
    </w:p>
    <w:p>
      <w:r>
        <w:t>51.279,35</w:t>
      </w:r>
    </w:p>
    <w:p>
      <w:r>
        <w:t>16.953,49</w:t>
      </w:r>
    </w:p>
    <w:p>
      <w:r>
        <w:t>1.191,07</w:t>
      </w:r>
    </w:p>
    <w:p>
      <w:r>
        <w:t>1.093,40</w:t>
      </w:r>
    </w:p>
    <w:p>
      <w:r>
        <w:t>1.043,39</w:t>
      </w:r>
    </w:p>
    <w:p>
      <w:r>
        <w:t>3.738,40</w:t>
      </w:r>
    </w:p>
    <w:p>
      <w:r>
        <w:t>0,00</w:t>
      </w:r>
    </w:p>
    <w:p>
      <w:r>
        <w:t>1.219,48</w:t>
      </w:r>
    </w:p>
    <w:p>
      <w:r>
        <w:t>676,15</w:t>
      </w:r>
    </w:p>
    <w:p>
      <w:r>
        <w:t>-</w:t>
      </w:r>
    </w:p>
    <w:p>
      <w:r>
        <w:t>Kinh phí thực hiện  điều chỉnh mức lương cơ sở</w:t>
      </w:r>
    </w:p>
    <w:p>
      <w:r>
        <w:t>110.374,68</w:t>
      </w:r>
    </w:p>
    <w:p>
      <w:r>
        <w:t>35.179,95</w:t>
      </w:r>
    </w:p>
    <w:p>
      <w:r>
        <w:t>51.279,35</w:t>
      </w:r>
    </w:p>
    <w:p>
      <w:r>
        <w:t>16.953,49</w:t>
      </w:r>
    </w:p>
    <w:p>
      <w:r>
        <w:t>1.191,07</w:t>
      </w:r>
    </w:p>
    <w:p>
      <w:r>
        <w:t>1.093,40</w:t>
      </w:r>
    </w:p>
    <w:p>
      <w:r>
        <w:t>1.043,39</w:t>
      </w:r>
    </w:p>
    <w:p>
      <w:r>
        <w:t>1.738,40</w:t>
      </w:r>
    </w:p>
    <w:p>
      <w:r>
        <w:t>1.219,48</w:t>
      </w:r>
    </w:p>
    <w:p>
      <w:r>
        <w:t>676,15</w:t>
      </w:r>
    </w:p>
    <w:p>
      <w:r>
        <w:t>-</w:t>
      </w:r>
    </w:p>
    <w:p>
      <w:r>
        <w:t>Chi thường xuyên ngoài định mức</w:t>
      </w:r>
    </w:p>
    <w:p>
      <w:r>
        <w:t>2.000,00</w:t>
      </w:r>
    </w:p>
    <w:p>
      <w:r>
        <w:t>0,00</w:t>
      </w:r>
    </w:p>
    <w:p>
      <w:r>
        <w:t>2.000</w:t>
      </w:r>
    </w:p>
    <w:p>
      <w:r>
        <w:t>Chi hỗ trợ xây dựng Luật, Pháp lệnh ...</w:t>
      </w:r>
    </w:p>
    <w:p>
      <w:r>
        <w:t>2.000,00</w:t>
      </w:r>
    </w:p>
    <w:p>
      <w:r>
        <w:t>0,00</w:t>
      </w:r>
    </w:p>
    <w:p>
      <w:r>
        <w:t>2.000</w:t>
      </w:r>
    </w:p>
    <w:p>
      <w:r>
        <w:t>b</w:t>
      </w:r>
    </w:p>
    <w:p>
      <w:r>
        <w:t>Kinh phí không thực hiện tự chủ</w:t>
      </w:r>
    </w:p>
    <w:p>
      <w:r>
        <w:t>307.079,97</w:t>
      </w:r>
    </w:p>
    <w:p>
      <w:r>
        <w:t>213.771,61</w:t>
      </w:r>
    </w:p>
    <w:p>
      <w:r>
        <w:t>65.316,89</w:t>
      </w:r>
    </w:p>
    <w:p>
      <w:r>
        <w:t>11.302,33</w:t>
      </w:r>
    </w:p>
    <w:p>
      <w:r>
        <w:t>4.516,90</w:t>
      </w:r>
    </w:p>
    <w:p>
      <w:r>
        <w:t>343,49</w:t>
      </w:r>
    </w:p>
    <w:p>
      <w:r>
        <w:t>307,32</w:t>
      </w:r>
    </w:p>
    <w:p>
      <w:r>
        <w:t>287,53</w:t>
      </w:r>
    </w:p>
    <w:p>
      <w:r>
        <w:t>486,95</w:t>
      </w:r>
    </w:p>
    <w:p>
      <w:r>
        <w:t>10.512,48</w:t>
      </w:r>
    </w:p>
    <w:p>
      <w:r>
        <w:t>121,21</w:t>
      </w:r>
    </w:p>
    <w:p>
      <w:r>
        <w:t>113,26</w:t>
      </w:r>
    </w:p>
    <w:p>
      <w:r>
        <w:t>Quỹ tiền thưởng</w:t>
      </w:r>
    </w:p>
    <w:p>
      <w:r>
        <w:t>297.079,97</w:t>
      </w:r>
    </w:p>
    <w:p>
      <w:r>
        <w:t>213.771,61</w:t>
      </w:r>
    </w:p>
    <w:p>
      <w:r>
        <w:t>65.316,89</w:t>
      </w:r>
    </w:p>
    <w:p>
      <w:r>
        <w:t>11.302,33</w:t>
      </w:r>
    </w:p>
    <w:p>
      <w:r>
        <w:t>4.516,90</w:t>
      </w:r>
    </w:p>
    <w:p>
      <w:r>
        <w:t>343,49</w:t>
      </w:r>
    </w:p>
    <w:p>
      <w:r>
        <w:t>307,32</w:t>
      </w:r>
    </w:p>
    <w:p>
      <w:r>
        <w:t>287,53</w:t>
      </w:r>
    </w:p>
    <w:p>
      <w:r>
        <w:t>486,95</w:t>
      </w:r>
    </w:p>
    <w:p>
      <w:r>
        <w:t>512,48</w:t>
      </w:r>
    </w:p>
    <w:p>
      <w:r>
        <w:t>121,21</w:t>
      </w:r>
    </w:p>
    <w:p>
      <w:r>
        <w:t>113,26</w:t>
      </w:r>
    </w:p>
    <w:p>
      <w:r>
        <w:t>Chi đóng góp vốn cho Quỹ IFAD</w:t>
      </w:r>
    </w:p>
    <w:p>
      <w:r>
        <w:t>10.000</w:t>
      </w:r>
    </w:p>
    <w:p>
      <w:r>
        <w:t>10.000</w:t>
      </w:r>
    </w:p>
    <w:p>
      <w:r>
        <w:t>2</w:t>
      </w:r>
    </w:p>
    <w:p>
      <w:r>
        <w:t>Sự nghiệp giáo dục và đào tạo (khoản 081)</w:t>
      </w:r>
    </w:p>
    <w:p>
      <w:r>
        <w:t>29.851,35</w:t>
      </w:r>
    </w:p>
    <w:p>
      <w:r>
        <w:t>17.321,35</w:t>
      </w:r>
    </w:p>
    <w:p>
      <w:r>
        <w:t>8.226,36</w:t>
      </w:r>
    </w:p>
    <w:p>
      <w:r>
        <w:t>5.624,99</w:t>
      </w:r>
    </w:p>
    <w:p>
      <w:r>
        <w:t>3.470</w:t>
      </w:r>
    </w:p>
    <w:p>
      <w:r>
        <w:t>a</w:t>
      </w:r>
    </w:p>
    <w:p>
      <w:r>
        <w:t>Kinh phí chi thường xuyên giao tự chủ</w:t>
      </w:r>
    </w:p>
    <w:p>
      <w:r>
        <w:t>12.645,47</w:t>
      </w:r>
    </w:p>
    <w:p>
      <w:r>
        <w:t>12.645,47</w:t>
      </w:r>
    </w:p>
    <w:p>
      <w:r>
        <w:t>7.020,48</w:t>
      </w:r>
    </w:p>
    <w:p>
      <w:r>
        <w:t>5.624,99</w:t>
      </w:r>
    </w:p>
    <w:p>
      <w:r>
        <w:t>Kinh phí thực hiện điều chỉnh mức lương cơ sở</w:t>
      </w:r>
    </w:p>
    <w:p>
      <w:r>
        <w:t>12.645,47</w:t>
      </w:r>
    </w:p>
    <w:p>
      <w:r>
        <w:t>12.645,47</w:t>
      </w:r>
    </w:p>
    <w:p>
      <w:r>
        <w:t>7.020,48</w:t>
      </w:r>
    </w:p>
    <w:p>
      <w:r>
        <w:t>5.624,99</w:t>
      </w:r>
    </w:p>
    <w:p>
      <w:r>
        <w:t>b</w:t>
      </w:r>
    </w:p>
    <w:p>
      <w:r>
        <w:t>Kinh phí không thực hiện tự chủ</w:t>
      </w:r>
    </w:p>
    <w:p>
      <w:r>
        <w:t>17.205,88</w:t>
      </w:r>
    </w:p>
    <w:p>
      <w:r>
        <w:t>4.675,88</w:t>
      </w:r>
    </w:p>
    <w:p>
      <w:r>
        <w:t>1.205,88</w:t>
      </w:r>
    </w:p>
    <w:p>
      <w:r>
        <w:t>3.470</w:t>
      </w:r>
    </w:p>
    <w:p>
      <w:r>
        <w:t>Quỹ tiền thưởng</w:t>
      </w:r>
    </w:p>
    <w:p>
      <w:r>
        <w:t>1.205,88</w:t>
      </w:r>
    </w:p>
    <w:p>
      <w:r>
        <w:t>1.250,88</w:t>
      </w:r>
    </w:p>
    <w:p>
      <w:r>
        <w:t>1.205,88</w:t>
      </w:r>
    </w:p>
    <w:p>
      <w:r>
        <w:t>Chi đào tạo, bồi dưỡng công chức trong nước</w:t>
      </w:r>
    </w:p>
    <w:p>
      <w:r>
        <w:t>16.000</w:t>
      </w:r>
    </w:p>
    <w:p>
      <w:r>
        <w:t>3.470</w:t>
      </w:r>
    </w:p>
    <w:p>
      <w:r>
        <w:t>3.470</w:t>
      </w:r>
    </w:p>
    <w:p>
      <w:r>
        <w:t>3</w:t>
      </w:r>
    </w:p>
    <w:p>
      <w:r>
        <w:t>Sự nghiệp khoa học và công nghệ (Khoản 102)</w:t>
      </w:r>
    </w:p>
    <w:p>
      <w:r>
        <w:t>1.578,96</w:t>
      </w:r>
    </w:p>
    <w:p>
      <w:r>
        <w:t>1.578,96</w:t>
      </w:r>
    </w:p>
    <w:p>
      <w:r>
        <w:t>1.578,96</w:t>
      </w:r>
    </w:p>
    <w:p>
      <w:r>
        <w:t>a</w:t>
      </w:r>
    </w:p>
    <w:p>
      <w:r>
        <w:t>Kinh phí thực hiện nhiệm vụ khoa học công nghệ</w:t>
      </w:r>
    </w:p>
    <w:p>
      <w:r>
        <w:t>b</w:t>
      </w:r>
    </w:p>
    <w:p>
      <w:r>
        <w:t>Kinh phí hoạt động thường xuyên</w:t>
      </w:r>
    </w:p>
    <w:p>
      <w:r>
        <w:t>1.299,88</w:t>
      </w:r>
    </w:p>
    <w:p>
      <w:r>
        <w:t>1.299,88</w:t>
      </w:r>
    </w:p>
    <w:p>
      <w:r>
        <w:t>Kinh phí thực hiện điều chỉnh mức lương cơ sở</w:t>
      </w:r>
    </w:p>
    <w:p>
      <w:r>
        <w:t>1.299,88</w:t>
      </w:r>
    </w:p>
    <w:p>
      <w:r>
        <w:t>1.299,88</w:t>
      </w:r>
    </w:p>
    <w:p>
      <w:r>
        <w:t>c</w:t>
      </w:r>
    </w:p>
    <w:p>
      <w:r>
        <w:t>Kinh phí hoạt động không thường xuyên</w:t>
      </w:r>
    </w:p>
    <w:p>
      <w:r>
        <w:t>279,08</w:t>
      </w:r>
    </w:p>
    <w:p>
      <w:r>
        <w:t>279,08</w:t>
      </w:r>
    </w:p>
    <w:p>
      <w:r>
        <w:t>Quỹ tiền thưởng</w:t>
      </w:r>
    </w:p>
    <w:p>
      <w:r>
        <w:t>279,08</w:t>
      </w:r>
    </w:p>
    <w:p>
      <w:r>
        <w:t>279,08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