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3161/QĐ-CHK năm 2024 áp dụng biện pháp kiểm soát an ninh hàng không tăng cường dịp Lễ kỷ niệm 22/12/2024, Tết Dương lịch, Tết Nguyên Đán năm 2025 do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3161/QĐ-CHK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3161/QĐ-CHK</w:t>
      </w:r>
    </w:p>
    <w:p>
      <w:r>
        <w:t>Hà Nội, ngày 19 tháng 12 năm 2024</w:t>
      </w:r>
    </w:p>
    <w:p>
      <w:r>
        <w:t>QUYẾT ĐỊNH</w:t>
      </w:r>
    </w:p>
    <w:p>
      <w:r>
        <w:t>VỀ VIỆC ÁP DỤNG BIỆN PHÁP KIỂM SOÁT AN NINH HÀNG KHÔNG TĂNG CƯỜNG DỊP LỄ KỶ NIỆM 22/12/2024, TẾT DƯƠNG LỊCH, TẾT NGUYÊN ĐÁN NĂM 2025</w:t>
      </w:r>
    </w:p>
    <w:p>
      <w:r>
        <w:t>CỤC TRƯỞNG CỤC HÀNG KHÔNG VIỆT NAM</w:t>
      </w:r>
    </w:p>
    <w:p>
      <w:r>
        <w:t>Căn cứ Nghị định số 92/2015/NĐ-CP ngày 13/10/2015 của Chính phủ về an ninh hàng không;</w:t>
      </w:r>
    </w:p>
    <w:p>
      <w:r>
        <w:t>Căn cứ Thông tư số 13/2019/TT-BGTVT ngày 29/3/2019 của Bộ trưởng Bộ Giao thông vận tải quy định chi tiết Chương trình an ninh hàng không và kiểm soát chất lượng an ninh hàng không Việt Nam và Thông tư số 41/2020/TT-BGTVT ngày 31/12/2020 của Bộ trưởng Bộ Giao thông vận tải sửa đổi, bổ sung một số điều của Thông tư số 13/2019/TT-BGTVT;</w:t>
      </w:r>
    </w:p>
    <w:p>
      <w:r>
        <w:t>Căn cứ Quyết định số 651/QĐ-BGTVT ngày 29 tháng 5 năm 2023 của Bộ trưởng Bộ Giao thông vận tải quy định chức năng, nhiệm vụ, quyền hạn và cơ cấu tổ chức của Cục Hàng không Việt Nam, Quyết định số 371/QĐ-BGTVT ngày 02 tháng 4 năm 2024 của Bộ trưởng Bộ Giao thông vận tải về việc sửa đổi Điều 3 Quyết định số 651/QĐ-BGTVT và Quyết định số 665/QĐ-BGTVT ngày 24 tháng 5 năm 2024 của Bộ trưởng Bộ Giao thông vận tải về việc sửa đổi Điều 2 Quyết định số 651/QĐ-BGTVT;</w:t>
      </w:r>
    </w:p>
    <w:p>
      <w:r>
        <w:t>Theo đề nghị của Trưởng phòng Phòng An ninh hàng không - Cục Hàng không Việt Nam.</w:t>
      </w:r>
    </w:p>
    <w:p>
      <w:r>
        <w:t>QUYẾT ĐỊNH:</w:t>
      </w:r>
    </w:p>
    <w:p>
      <w:r>
        <w:t>Điều 1.  Tăng cường kiểm soát an ninh hàng không như sau:</w:t>
      </w:r>
    </w:p>
    <w:p>
      <w:r>
        <w:t>1. Áp dụng biện pháp kiểm soát an ninh hàng không (ANHK) tăng cường cấp độ 01 tại các cảng hàng không, sân bay, cơ sở cung cấp dịch vụ không lưu trên toàn quốc trong dịp Tết Nguyên Đán, từ ngày 26/01/2025 đến hết ngày 02/02/2025 (tức ngày 25 tháng chạp đến hết ngày mồng 5 Tết âm lịch 2025).</w:t>
      </w:r>
    </w:p>
    <w:p>
      <w:r>
        <w:t>Từ ngày 28/01/2025 đến hết ngày 29/01/2025 (tức từ ngày 29 tháng chạp đến hết ngày Mồng 1 Tết âm lịch) áp dụng các biện pháp tăng cường ANHK như cấp độ 01, chỉ khác: các đơn vị có lực lượng kiểm soát ANHK không cần tăng cường 20% quân số trực.</w:t>
      </w:r>
    </w:p>
    <w:p>
      <w:r>
        <w:t>2. Từ ngày 19/12/2024 đến hết ngày 02/01/2025 và trong thời gian cao điểm phục vụ tết Nguyên Đán năm 2025 áp dụng một số biện pháp tăng cường bảo đảm ANHK như phụ lục đính kèm.</w:t>
      </w:r>
    </w:p>
    <w:p>
      <w:r>
        <w:t>Điều 2.  Tổ chức thực hiện:</w:t>
      </w:r>
    </w:p>
    <w:p>
      <w:r>
        <w:t>1. Các cơ quan, đơn vị căn cứ quy định tại Phụ lục số XVII Thông tư số 13/2019/TT-BGTVT ngày 29/3/2019 của Bộ trưởng Bộ Giao thông vận tải (được sửa đổi, bổ sung tại Thông tư số 41/2020/TT-BGTVT ngày 31/12/2020) để triển khai các biện pháp kiểm soát an ninh hàng không tăng cường phù hợp.</w:t>
      </w:r>
    </w:p>
    <w:p>
      <w:r>
        <w:t>2. Các Cảng vụ hàng không miền Bắc, miền Trung, miền Nam thông báo nội dung Quyết định này đến các doanh nghiệp cung cấp dịch vụ hàng không, hãng hàng không nước ngoài hoạt động tại cảng hàng không, sân bay.</w:t>
      </w:r>
    </w:p>
    <w:p>
      <w:r>
        <w:t>3. Công tác báo cáo:</w:t>
      </w:r>
    </w:p>
    <w:p>
      <w:r>
        <w:t>a) Trong thời gian từ ngày 19/12/2024 đến hết ngày 02/01/2025 và từ ngày từ ngày 26/01/2025 đến hết ngày 02/02/2025: Các Cảng vụ hàng không miền Bắc, miền Trung, miền Nam; Tổng công ty Cảng hàng không Việt Nam; Tổng công ty Quản lý bay Việt Nam; các hãng hàng không Việt Nam báo cáo tình hình công tác bảo đảm an ninh hàng không qua địa chỉ thư điện tử:  avsec@caa.gov.vn  (bao gồm cả các cơ quan, đơn vị ở Điều 1 và Điều 2 Quyết định này). Thời điểm báo cáo: Trong thời gian từ 14 giờ 00’ đến 15 giờ 00’ hằng ngày.</w:t>
      </w:r>
    </w:p>
    <w:p>
      <w:r>
        <w:t>Trường hợp cần làm rõ vụ việc (nếu có), Phòng An ninh hàng không - Cục Hàng không Việt Nam trực tiếp liên hệ đến các cơ quan, đơn vị.</w:t>
      </w:r>
    </w:p>
    <w:p>
      <w:r>
        <w:t>b) Trường hợp có vụ việc đột xuất, yêu cầu các cơ quan, đơn vị báo cáo ngay khi phát hiện vụ việc theo quy định tại Chỉ thị số 7572/CT-CHK ngày 29/12/2023 của Cục trưởng Cục Hàng không Việt Nam về công tác thông tin, báo cáo vụ việc vi phạm quy định an ninh hàng không.</w:t>
      </w:r>
    </w:p>
    <w:p>
      <w:r>
        <w:t>Điều 3.  Trách nhiệm thi hành</w:t>
      </w:r>
    </w:p>
    <w:p>
      <w:r>
        <w:t>Trưởng phòng Phòng An ninh hàng không - Cục Hàng không Việt Nam, Thủ trưởng các cơ quan, tổ chức và cá nhân có liên quan chịu trách nhiệm thi hành Quyết định này./.</w:t>
      </w:r>
    </w:p>
    <w:p>
      <w:r>
        <w:t>Nơi nhận:</w:t>
      </w:r>
    </w:p>
    <w:p>
      <w:r>
        <w:t>- Như Điều 3;</w:t>
      </w:r>
    </w:p>
    <w:p>
      <w:r>
        <w:t>- Bộ Giao thông vận tải (để báo cáo);</w:t>
      </w:r>
    </w:p>
    <w:p>
      <w:r>
        <w:t>- Cục A02, A04 - Bộ Công an;</w:t>
      </w:r>
    </w:p>
    <w:p>
      <w:r>
        <w:t>- Cục Tác chiến - Bộ TTTM;</w:t>
      </w:r>
    </w:p>
    <w:p>
      <w:r>
        <w:t>- Các PCT Cục HKVN;</w:t>
      </w:r>
    </w:p>
    <w:p>
      <w:r>
        <w:t>- Các Cảng vụ HK miền Bắc, miền Trung, miền Nam;</w:t>
      </w:r>
    </w:p>
    <w:p>
      <w:r>
        <w:t>- Các TCT: ACV, VATM, VNA;</w:t>
      </w:r>
    </w:p>
    <w:p>
      <w:r>
        <w:t>- Cảng HKQT Vân Đồn;</w:t>
      </w:r>
    </w:p>
    <w:p>
      <w:r>
        <w:t>- Công ty TNHH MTV kỹ thuật máy bay;</w:t>
      </w:r>
    </w:p>
    <w:p>
      <w:r>
        <w:t>- Các hãng hàng không: Vasco, VietJet, Pacific Airlines, Hải Âu, Bamboo Airways, Vietravel Airlines, Hành tinh Xanh, Bầu Trời Xanh, Vietstar Airlines, Sun Air, Tcty Trực thăng Việt Nam;</w:t>
      </w:r>
    </w:p>
    <w:p>
      <w:r>
        <w:t>- Các phòng: QLHĐB, VTHK, QLC, TCATB, Thanh tra - Cục HKVN;</w:t>
      </w:r>
    </w:p>
    <w:p>
      <w:r>
        <w:t>- Trang Thông tin điện tử Cục HKVN;</w:t>
      </w:r>
    </w:p>
    <w:p>
      <w:r>
        <w:t>- Lưu: VT, ANHK.</w:t>
      </w:r>
    </w:p>
    <w:p>
      <w:r>
        <w:t>CỤC TRƯỞNG</w:t>
      </w:r>
    </w:p>
    <w:p>
      <w:r>
        <w:t>Đinh Việt Thắng</w:t>
      </w:r>
    </w:p>
    <w:p>
      <w:r>
        <w:t>PHỤ LỤC</w:t>
      </w:r>
    </w:p>
    <w:p>
      <w:r>
        <w:t>MỘT SỐ BIỆN PHÁP KIỂM SOÁT ANHK TĂNG CƯỜNG</w:t>
      </w:r>
    </w:p>
    <w:p>
      <w:r>
        <w:t>(Kèm theo Quyết định số: 3161/QĐ-CHK ngày 19 tháng 12 năm 2024 của Cục trưởng Cục Hàng không Việt Nam)</w:t>
      </w:r>
    </w:p>
    <w:p>
      <w:r>
        <w:t>1. Tổng công ty Cảng hàng không Việt Nam - CTCP, Cảng HKQT Vân Đồn, Tổng công ty Quản lý bay Việt Nam, Công ty TNHH MTV kỹ thuật máy bay</w:t>
      </w:r>
    </w:p>
    <w:p>
      <w:r>
        <w:t>1.1. Chủ động phối hợp, trao đổi thông tin với cơ quan công an địa phương để kịp thời nắm tình hình, sẵn sàng xử lý tình huống phát sinh. Đảm bảo liên lạc thông suốt với các cơ quan, đơn vị theo quy định.</w:t>
      </w:r>
    </w:p>
    <w:p>
      <w:r>
        <w:t>1.2. Nghiêm túc thực hiện các biện pháp kiểm soát an ninh hàng không (ANHK) theo Chương trình ANHK, Quy chế ANHK đã được phê duyệt. Bảo đảm hoạt động bình thường của trang thiết bị, phương tiện, công cụ hỗ trợ bảo đảm ANHK; rà soát, chuẩn bị sẵn sàng các phương án ứng phó khẩn nguy cần thiết. Các cảng hàng không chủ động bố trí bổ sung nhân sự, trang thiết bị cần thiết khi lưu lượng hành khách thông qua cảng hàng không, sân bay gia tăng.</w:t>
      </w:r>
    </w:p>
    <w:p>
      <w:r>
        <w:t>1.3. Tăng cường kiểm tra, đôn đốc, quản lý, nâng cao ý thức cảnh giác, tinh thần trách nhiệm, bảo đảm thực hiện nghiêm túc các quy trình, quy định trong thực hiện nhiệm vụ.</w:t>
      </w:r>
    </w:p>
    <w:p>
      <w:r>
        <w:t>1.4. Thực hiện bổ sung một số biện pháp kiểm soát an ninh hàng không tăng cường, cụ thể như sau:</w:t>
      </w:r>
    </w:p>
    <w:p>
      <w:r>
        <w:t>a) Tăng cường tần suất tuần tra khu vực công cộng, kiểm soát đồ vật hành lý không xác nhận được chủ; thường xuyên kiểm tra các thùng rác, khu vực vệ sinh và các nơi khuất;</w:t>
      </w:r>
    </w:p>
    <w:p>
      <w:r>
        <w:t>b) Tăng cường kiểm soát ra/vào khu vực hạn chế; tăng cường việc soi chiếu đối với hành khách, hành lý xách tay, người không phải hành khách và đồ vật mang theo ra/vào hoạt động tại khu vực hạn chế.</w:t>
      </w:r>
    </w:p>
    <w:p>
      <w:r>
        <w:t>2. Các hãng hàng không Việt Nam</w:t>
      </w:r>
    </w:p>
    <w:p>
      <w:r>
        <w:t>2.1. Rà soát, duy trì tốt các quy trình, thủ tục bảo đảm ANHK thuộc trách nhiệm của hãng hàng không.</w:t>
      </w:r>
    </w:p>
    <w:p>
      <w:r>
        <w:t>2.2. Phối hợp chặt chẽ với cảng vụ hàng không và lực lượng kiểm soát ANHK trong việc xử lý các trường hợp vi phạm quy định về an ninh, an toàn tại khu vực làm thủ tục hàng không, khu vực hạn chế và trên tàu bay theo quy trình xử lý đối với vụ việc vi phạm ANHK.</w:t>
      </w:r>
    </w:p>
    <w:p>
      <w:r>
        <w:t>2.3. Triển khai nghiêm quy trình, thủ tục kiểm tra an ninh tàu bay trước khi tiếp nhận hành khách, hành lý, hàng hoá, bưu gửi lên tàu bay và sau khi hành khách, hành lý, hàng hoá, bưu gửi xuống hết khỏi tàu bay theo quy định.</w:t>
      </w:r>
    </w:p>
    <w:p>
      <w:r>
        <w:t>3. Các doanh nghiệp cung cấp dịch vụ hàng không khác</w:t>
      </w:r>
    </w:p>
    <w:p>
      <w:r>
        <w:t>3.1. Duy trì nghiêm các quy định về công tác kiểm soát an ninh nội bộ và an ninh thông tin.</w:t>
      </w:r>
    </w:p>
    <w:p>
      <w:r>
        <w:t>3.2. Tuân thủ đầy đủ các quy trình, thủ tục kiểm soát ANHK đối với khu vực hạn chế của đơn vị; phối hợp chặt chẽ với cảng hàng không, đại diện hãng hàng không, cảng vụ hàng không, lực lượng kiểm soát ANHK, công an và chính quyền địa phương xử lý các vụ việc vi phạm ANHK tại địa bàn hoạt động.</w:t>
      </w:r>
    </w:p>
    <w:p>
      <w:r>
        <w:t>4. Cảng vụ hàng không</w:t>
      </w:r>
    </w:p>
    <w:p>
      <w:r>
        <w:t>4.1. Tổ chức giám sát chặt chẽ các quy trình, biện pháp bảo đảm ANHK; giải quyết kịp thời những vướng mắc phát sinh giữa các đơn vị.</w:t>
      </w:r>
    </w:p>
    <w:p>
      <w:r>
        <w:t>4.2. Tiếp nhận kịp thời và xử lý nghiêm các hành vi vi phạm ANHK; phối hợp với lực lượng công an và các cơ quan nhà nước có liên quan trên địa bàn xử lý kịp thời và hiệu quả những vụ việc vi phạm ANHK xảy ra tại địa bàn phụ trách.</w:t>
      </w:r>
    </w:p>
    <w:p>
      <w:r>
        <w:t>4.3. Phổ biến nội dung công văn này này đến các doanh nghiệp cung cấp dịch vụ hàng không tại cảng hàng không.</w:t>
      </w:r>
    </w:p>
    <w:p>
      <w:r>
        <w:t>Trong quá trình triển khai thực hiện, nếu phát sinh khó khăn vướng mắc, đề nghị báo cáo kịp thời về Cục Hàng không Việt Nam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