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3152/QĐ-BKHCN năm 2023 công bố Tiêu chuẩn quốc gia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3152/QĐ-BKHCN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3152/QĐ-BKHCN</w:t>
      </w:r>
    </w:p>
    <w:p>
      <w:r>
        <w:t>Hà Nội, ngày 21 tháng 12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05 Tiêu chuẩn quốc gia (TCVN) sau đây:</w:t>
      </w:r>
    </w:p>
    <w:p>
      <w:r>
        <w:t>1.</w:t>
      </w:r>
    </w:p>
    <w:p>
      <w:r>
        <w:t>TCVN 13788:2023</w:t>
      </w:r>
    </w:p>
    <w:p>
      <w:r>
        <w:t>IEC 62430:2019</w:t>
      </w:r>
    </w:p>
    <w:p>
      <w:r>
        <w:t>Thiết kế có ý thức về môi trường - Nguyên tắc, yêu cầu và hướng dẫn</w:t>
      </w:r>
    </w:p>
    <w:p>
      <w:r>
        <w:t>2.</w:t>
      </w:r>
    </w:p>
    <w:p>
      <w:r>
        <w:t>TCVN 13789:2023</w:t>
      </w:r>
    </w:p>
    <w:p>
      <w:r>
        <w:t>IEC 62474:2020</w:t>
      </w:r>
    </w:p>
    <w:p>
      <w:r>
        <w:t>Công bố vật liệu dùng cho sản phẩm của ngành kỹ thuật điện</w:t>
      </w:r>
    </w:p>
    <w:p>
      <w:r>
        <w:t>3.</w:t>
      </w:r>
    </w:p>
    <w:p>
      <w:r>
        <w:t>TCVN 13790:2023</w:t>
      </w:r>
    </w:p>
    <w:p>
      <w:r>
        <w:t>IEC/TR 62476:2010</w:t>
      </w:r>
    </w:p>
    <w:p>
      <w:r>
        <w:t>Hướng dẫn đánh giá sản phẩm liên quan đến các chất hạn chế sử dụng trong các sản phẩm điện và điện tử</w:t>
      </w:r>
    </w:p>
    <w:p>
      <w:r>
        <w:t>4.</w:t>
      </w:r>
    </w:p>
    <w:p>
      <w:r>
        <w:t>TCVN 13791:2023</w:t>
      </w:r>
    </w:p>
    <w:p>
      <w:r>
        <w:t>IEC TR 63212:2020</w:t>
      </w:r>
    </w:p>
    <w:p>
      <w:r>
        <w:t>Hài hòa các tiêu chí về tính năng môi trường đối với các sản phẩm điện và điện tử - Nghiên cứu tính khả thi</w:t>
      </w:r>
    </w:p>
    <w:p>
      <w:r>
        <w:t>5.</w:t>
      </w:r>
    </w:p>
    <w:p>
      <w:r>
        <w:t>TCVN 13889:2023</w:t>
      </w:r>
    </w:p>
    <w:p>
      <w:r>
        <w:t>Công bố vật liệu dùng cho sản phẩm của ngành kỹ thuật điện - Hướng dẫn áp dụng TCVN 13789 (IEC 62474)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