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3120/QĐ-UBND năm 2024 phê duyệt các quy trình nội bộ trong giải quyết thủ tục hành chính lĩnh vực Xúc tiến thương mại và Thương mại quốc tế thuộc thẩm quyền giải quyết của Sở Công Thương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3120/QĐ-UBND</w:t>
      </w:r>
    </w:p>
    <w:p>
      <w:r>
        <w:t>Hà Nội, ngày 13 tháng 6 năm 2024</w:t>
      </w:r>
    </w:p>
    <w:p>
      <w:r>
        <w:t>QUYẾT ĐỊNH</w:t>
      </w:r>
    </w:p>
    <w:p>
      <w:r>
        <w:t>VỀ VIỆC PHÊ DUYỆT CÁC QUY TRÌNH NỘI BỘ TRONG GIẢI QUYẾT THỦ TỤC HÀNH CHÍNH LĨNH VỰC XÚC TIẾN THƯƠNG MẠI VÀ THƯƠNG MẠI QUỐC TẾ THUỘC THẨM QUYỀN GIẢI QUYẾT CỦA SỞ CÔNG THƯƠNG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23/4/2015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 CP ngày 23/4/2015 của Chính phủ về thực hiện cơ chế một cửa, một cửa liên thông trong giải quyết thủ tục hành chính;</w:t>
      </w:r>
    </w:p>
    <w:p>
      <w:r>
        <w:t>Căn cứ Quyết định số 2098/QĐ-UBND ngày 19/4/2024 của UBND thành phố Hà Nội về việc công bố thủ tục hành chính mới lĩnh vực Xúc tiến thương mại và thủ tục hành chính sửa đổi, bổ sung lĩnh vực Thương mại quốc tế thuộc thẩm quyền giải quyết của Sở Công Thương trên địa bàn thành phố Hà Nội;</w:t>
      </w:r>
    </w:p>
    <w:p>
      <w:r>
        <w:t>Theo đề nghị của Giám đốc Sở Công Thương tại Tờ trình số 2085/TTr- SCT ngày 07/5/2024,</w:t>
      </w:r>
    </w:p>
    <w:p>
      <w:r>
        <w:t>QUYẾT ĐỊNH:</w:t>
      </w:r>
    </w:p>
    <w:p>
      <w:r>
        <w:t>Điều 1.    Phê duyệt kèm theo Quyết định này 10 quy trình nội bộ trong giải quyết thủ tục hành chính lĩnh vực Xúc tiến thương mại và lĩnh vực Thương mại quốc tế thuộc thẩm quyền giải quyết của Sở Công Thương trên địa bàn thành phố Hà Nội.</w:t>
      </w:r>
    </w:p>
    <w:p>
      <w:r>
        <w:t>Điều 2.    Sở Công Thương chủ trì, phối hợp với các cơ quan, đơn vị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Các quy trình nội bộ giải quyết thủ tục hành chính lĩnh vực Thương mại quốc tế thuộc thẩm quyền giải quyết của Sở Công Thương trên địa bàn thành phố Hà Nội: Số 39 (ký hiệu QT-39), số 40 (ký hiệu QT-40), số 41 (ký hiệu QT-41), số 42 (ký hiệu QT-42), số 22 (ký hiệu QT-43) tại mục A, phần V lĩnh vực Thương mại quốc tế Phụ lục I Quyết định số 3494/QĐ-UBND ngày 05/7/2023 của Chủ tịch Ủy ban nhân dân Thành phố hết hiệu lực.</w:t>
      </w:r>
    </w:p>
    <w:p>
      <w:r>
        <w:t>Điều 4.    Chánh Văn phòng Ủy ban nhân dân Thành phố, Giám đốc Sở Công Thương, Thủ trưởng các sở, ban, ngành; Chủ tịch Ủy ban nhân dân các quận, huyện, thị xã và các tổ chức, cá nhân có liên quan chịu trách nhiệm thi hành Quyết định này./.</w:t>
      </w:r>
    </w:p>
    <w:p>
      <w:r>
        <w:t>Nơi nhận:</w:t>
      </w:r>
    </w:p>
    <w:p>
      <w:r>
        <w:t>- Như Điều 4;</w:t>
      </w:r>
    </w:p>
    <w:p>
      <w:r>
        <w:t>- Cục KSTTHC-Văn phòng Chính phủ;</w:t>
      </w:r>
    </w:p>
    <w:p>
      <w:r>
        <w:t>- Bộ Công Thương;</w:t>
      </w:r>
    </w:p>
    <w:p>
      <w:r>
        <w:t>- Chủ tịch UBND Thành phố;</w:t>
      </w:r>
    </w:p>
    <w:p>
      <w:r>
        <w:t>- Các PCT UBND Thành phố;</w:t>
      </w:r>
    </w:p>
    <w:p>
      <w:r>
        <w:t>- VPUBTP: CVP, PCVP: C.N.Trang; các phòng: KSTTHC, KTN, TTĐT;</w:t>
      </w:r>
    </w:p>
    <w:p>
      <w:r>
        <w:t>- Trung tâm Báo chí Thủ đô Hà Nội;</w:t>
      </w:r>
    </w:p>
    <w:p>
      <w:r>
        <w:t>- Lưu VT, KSTTHC   (NgaThuy)   .</w:t>
      </w:r>
    </w:p>
    <w:p>
      <w:r>
        <w:t>KT. CHỦ TỊCH</w:t>
      </w:r>
    </w:p>
    <w:p>
      <w:r>
        <w:t>PHÓ CHỦ TỊCH</w:t>
      </w:r>
    </w:p>
    <w:p>
      <w:r>
        <w:t>Lê Hồng Sơn</w:t>
      </w:r>
    </w:p>
    <w:p>
      <w:r>
        <w:t>PHỤ LỤC I</w:t>
      </w:r>
    </w:p>
    <w:p>
      <w:r>
        <w:t>DANH MỤC QUY TRÌNH NỘI BỘ TRONG GIẢI QUYẾT THỦ TỤC HÀNH CHÍNH LĨNH VỰC XÚC TIẾN THƯƠNG MẠI VÀ THƯƠNG MẠI QUỐC TẾ THUỘC THẨM QUYỀN GIẢI QUYẾT CỦA SỞ CÔNG THƯƠNG HÀ NỘI</w:t>
      </w:r>
    </w:p>
    <w:p>
      <w:r>
        <w:t>TT</w:t>
      </w:r>
    </w:p>
    <w:p>
      <w:r>
        <w:t>Tên Quy trình nội bộ</w:t>
      </w:r>
    </w:p>
    <w:p>
      <w:r>
        <w:t>Ký hiệu</w:t>
      </w:r>
    </w:p>
    <w:p>
      <w:r>
        <w:t>01</w:t>
      </w:r>
    </w:p>
    <w:p>
      <w:r>
        <w:t>Cấp Giấy phép thành lập Văn phòng đại diện của tổ chức xúc tiến thương mại nước ngoài tại Việt Nam</w:t>
      </w:r>
    </w:p>
    <w:p>
      <w:r>
        <w:t>QT-01</w:t>
      </w:r>
    </w:p>
    <w:p>
      <w:r>
        <w:t>02</w:t>
      </w:r>
    </w:p>
    <w:p>
      <w:r>
        <w:t>Sửa đổi Giấy phép thành lập Văn phòng đại diện của tổ chức xúc tiến thương mại nước ngoài tại Việt Nam.</w:t>
      </w:r>
    </w:p>
    <w:p>
      <w:r>
        <w:t>QT-02</w:t>
      </w:r>
    </w:p>
    <w:p>
      <w:r>
        <w:t>03</w:t>
      </w:r>
    </w:p>
    <w:p>
      <w:r>
        <w:t>Cấp lại Giấy phép thành lập Văn phòng đại diện của tổ chức xúc tiến thương mại nước ngoài tại Việt Nam.</w:t>
      </w:r>
    </w:p>
    <w:p>
      <w:r>
        <w:t>QT-03</w:t>
      </w:r>
    </w:p>
    <w:p>
      <w:r>
        <w:t>04</w:t>
      </w:r>
    </w:p>
    <w:p>
      <w:r>
        <w:t>Gia hạn Giấy phép thành lập Văn phòng đại diện của tổ chức xúc tiến thương mại nước ngoài tại Việt Nam.</w:t>
      </w:r>
    </w:p>
    <w:p>
      <w:r>
        <w:t>QT-04</w:t>
      </w:r>
    </w:p>
    <w:p>
      <w:r>
        <w:t>05</w:t>
      </w:r>
    </w:p>
    <w:p>
      <w:r>
        <w:t>Chấm dứt hoạt động và thu hồi Giấy phép thành lập Văn phòng đại diện của tổ chức xúc tiến thương mại nước ngoài tại Việt Nam.</w:t>
      </w:r>
    </w:p>
    <w:p>
      <w:r>
        <w:t>QT-05</w:t>
      </w:r>
    </w:p>
    <w:p>
      <w:r>
        <w:t>06</w:t>
      </w:r>
    </w:p>
    <w:p>
      <w:r>
        <w:t>Cấp Giấy phép thành lập Văn phòng đại diện của thương nhân nước ngoài tại Việt Nam.</w:t>
      </w:r>
    </w:p>
    <w:p>
      <w:r>
        <w:t>QT-06</w:t>
      </w:r>
    </w:p>
    <w:p>
      <w:r>
        <w:t>07</w:t>
      </w:r>
    </w:p>
    <w:p>
      <w:r>
        <w:t>Điều chỉnh Giấy phép thành lập Văn phòng đại diện của thương nhân nước ngoài tại Việt Nam.</w:t>
      </w:r>
    </w:p>
    <w:p>
      <w:r>
        <w:t>QT-07</w:t>
      </w:r>
    </w:p>
    <w:p>
      <w:r>
        <w:t>08</w:t>
      </w:r>
    </w:p>
    <w:p>
      <w:r>
        <w:t>Gia hạn Giấy phép thành lập Văn phòng đại diện của thương nhân nước ngoài tại Việt Nam.</w:t>
      </w:r>
    </w:p>
    <w:p>
      <w:r>
        <w:t>QT-08</w:t>
      </w:r>
    </w:p>
    <w:p>
      <w:r>
        <w:t>09</w:t>
      </w:r>
    </w:p>
    <w:p>
      <w:r>
        <w:t>Cấp lại Giấy phép thành lập Văn phòng đại diện của thương nhân nước ngoài tại Việt Nam.</w:t>
      </w:r>
    </w:p>
    <w:p>
      <w:r>
        <w:t>QT-09</w:t>
      </w:r>
    </w:p>
    <w:p>
      <w:r>
        <w:t>10</w:t>
      </w:r>
    </w:p>
    <w:p>
      <w:r>
        <w:t>Chấm dứt hoạt động của văn phòng đại diện của thương nhân nước ngoài tại Việt Nam thuộc thẩm quyền của cơ quan cấp Giấy phép.</w:t>
      </w:r>
    </w:p>
    <w:p>
      <w:r>
        <w:t>QT-10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