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mức sử dụng nước tối thiểu đối với cơ sở sản xuất công nghiệp phải trả tiền dịch vụ môi trường rừng và mức chi trả tiền dịch vụ môi trường rừng trong trường hợp chi trả ủy thác thông qua Quỹ Bảo vệ và phát triển rừng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31/2025/QĐ-UBND</w:t>
      </w:r>
    </w:p>
    <w:p>
      <w:r>
        <w:t>Lâm Đồng, ngày 10 tháng 6 năm 2025</w:t>
      </w:r>
    </w:p>
    <w:p>
      <w:r>
        <w:t>QUYẾT ĐỊNH</w:t>
      </w:r>
    </w:p>
    <w:p>
      <w:r>
        <w:t>QUY ĐỊNH MỨC SỬ DỤNG NƯỚC TỐI THIỂU ĐỐI VỚI CƠ SỞ SẢN XUẤT CÔNG NGHIỆP PHẢI TRẢ TIỀN DỊCH VỤ MÔI TRƯỜNG RỪNG VÀ MỨC CHI TRẢ TIỀN DỊCH VỤ MÔI TRƯỜNG RỪNG TRONG TRƯỜNG HỢP CHI TRẢ ỦY THÁC THÔNG QUA QUỸ BẢO VỆ VÀ PHÁT TRIỂN RỪNG TỈNH LÂM ĐỒNG</w:t>
      </w:r>
    </w:p>
    <w:p>
      <w:r>
        <w:t>ỦY BAN NHÂN DÂN TỈNH LÂM ĐỒNG</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định số 78/2025/NĐ-CP ngày 01 tháng 4 năm 2025 của Chính phủ quy định chi tiết thi hành một số điều và biện pháp để tổ chức, hướng dẫn thi hành Luật Ban hành văn bản quy phạm pháp luật;</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w:t>
      </w:r>
    </w:p>
    <w:p>
      <w:r>
        <w:t>Căn cứ Nghị định số 54/2024/NĐ-CP ngày 16 tháng 5 năm 2024 của Chính phủ quy định việc hành nghề khoan nước dưới đất, kê khai, đăng ký, cấp phép, dịch vụ tài nguyên nước và tiên cấp quyên khai thác tài nguyên nước;</w:t>
      </w:r>
    </w:p>
    <w:p>
      <w:r>
        <w:t>Theo đề nghị của Giám đốc Sở Nông nghiệp và Môi trường tỉnh Lâm Đồng;</w:t>
      </w:r>
    </w:p>
    <w:p>
      <w:r>
        <w:t>Ủy ban nhân dân tỉnh Lâm Đồng ban hành Quyết định Quy định mức sử dụng nước tối thiểu đối với cơ sở sản xuất công nghiệp phải trả tiền dịch vụ môi trường rừng và mức chi trả tiền dịch vụ môi trường rừng trong trường hợp chi trả ủy thác thông qua Quỹ Bảo vệ và phát triển rừng tỉnh Lâm Đồng.</w:t>
      </w:r>
    </w:p>
    <w:p>
      <w:r>
        <w:t>Điều 1. Phạm vi điều chỉnh:</w:t>
      </w:r>
    </w:p>
    <w:p>
      <w:r>
        <w:t>Quyết định này quy định về mức chi trả tiền dịch vụ môi trường rừng (DVMTR) trên địa bàn tỉnh Lâm Đồng đối với:</w:t>
      </w:r>
    </w:p>
    <w:p>
      <w:r>
        <w:t>1. Mức sử dụng nước tối thiểu đối với cơ sở sản xuất công nghiệp phải trả tiền DVMTR quy định tại điểm c khoản 2 Điều 63 Luật Lâm nghiệp số 16/2017/QH14 ngày 15 tháng 11 năm 2017 sử dụng nước cho sản xuất công nghiệp thuộc các ngành nghề theo quy định tại Phụ lục VIII kèm theo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2. Tổ chức, cá nhân kinh doanh dịch vụ du lịch sinh thái, nghỉ dưỡng, giải trí quy định tại khoản 4 Điều 57 Nghị định số 156/2018/NĐ-CP được sửa đổi, bổ sung tại khoản 26 Điều 1 Nghị định số 91/2024/NĐ-CP.</w:t>
      </w:r>
    </w:p>
    <w:p>
      <w:r>
        <w:t>3. Tổ chức nuôi trồng thủy sản hoặc liên kết với hộ gia đình, cá nhân nuôi trồng thủy sản quy định tại khoản 6 Điều 57 Nghị định số 156/2018/NĐ-CP được sửa đổi, bổ sung tại khoản 26 Điều 1 Nghị định số 91/2024/NĐ-CP.</w:t>
      </w:r>
    </w:p>
    <w:p>
      <w:r>
        <w:t>Điều 2. Đối tượng áp dụng:</w:t>
      </w:r>
    </w:p>
    <w:p>
      <w:r>
        <w:t>1. Quỹ Bảo vệ và phát triển rừng tỉnh Lâm Đồng, các cơ quan, tổ chức, cá nhân, các cơ sở sản xuất công nghiệp phải trả tiền DVMTR.</w:t>
      </w:r>
    </w:p>
    <w:p>
      <w:r>
        <w:t>2. Các tổ chức, cá nhân kinh doanh dịch vụ du lịch sinh thái, nghỉ dưỡng, giải trí.</w:t>
      </w:r>
    </w:p>
    <w:p>
      <w:r>
        <w:t>3. Tổ chức nuôi trồng thủy sản hoặc liên kết với hộ gia đình, cá nhân nuôi trồng thủy sản chi ủy thác thông qua Quỹ Bảo vệ và phát triển rừng tỉnh Lâm Đồng.</w:t>
      </w:r>
    </w:p>
    <w:p>
      <w:r>
        <w:t>Điều 3. Quy định về mức chi trả tiền DVMTR cụ thể như sau:</w:t>
      </w:r>
    </w:p>
    <w:p>
      <w:r>
        <w:t>1. Mức sử dụng nước tối thiểu đối với cơ sở sản xuất công nghiệp phải trả tiền DVMTR từ 10 m 3 /ngày đêm trở lên đối với khai thác nước dưới đất; 100 m 3 /ngày đêm trở lên đối với khai thác nước mặt.</w:t>
      </w:r>
    </w:p>
    <w:p>
      <w:r>
        <w:t>2. Các tổ chức, cá nhân kinh doanh dịch vụ du lịch sinh thái, nghỉ dưỡng, giải trí quy định tại điểm d khoản 2 Điều 63 Luật Lâm nghiệp năm 2017 mức chi trả tiền DVMTR bằng 1% tổng doanh thu thực hiện trong kỳ.</w:t>
      </w:r>
    </w:p>
    <w:p>
      <w:r>
        <w:t>3. Các tổ chức nuôi trồng thủy sản hoặc liên kết với các hộ gia đình, cá nhân nuôi trồng thủy sản quy định tại điểm e khoản 2 Điều 63 Luật Lâm nghiệp năm 2017 mức chi trả tiền DVMTR bằng 1% tổng doanh thu thực hiện trong kỳ.</w:t>
      </w:r>
    </w:p>
    <w:p>
      <w:r>
        <w:t>Điều 4. Hiệu lực thi hành:</w:t>
      </w:r>
    </w:p>
    <w:p>
      <w:r>
        <w:t>Quyết định này có hiệu lực thi hành kể từ ngày 20 tháng 6 năm 2025.</w:t>
      </w:r>
    </w:p>
    <w:p>
      <w:r>
        <w:t>Điều 5. Tổ chức thực hiện:</w:t>
      </w:r>
    </w:p>
    <w:p>
      <w:r>
        <w:t>1. Hội đồng quản lý Quỹ Bảo vệ và phát triển rừng tỉnh Lâm Đồng, Sở Nông nghiệp và Môi trường chỉ đạo Quỹ Bảo vệ và phát triển rừng tỉnh Lâm Đồng phối hợp với các cơ quan, đơn vị liên quan triển khai thực hiện theo quy định nêu trên làm cơ sở tính toán mức chi trả tiền DVMTR của các cơ sở sản xuất công nghiệp, các tổ chức, cá nhân kinh doanh dịch vụ du lịch sinh thái, nghỉ dưỡng, giải trí, các tổ chức nuôi trồng thủy sản hoặc liên kết với các hộ gia đình, cá nhân nuôi trồng thủy sản trên địa bàn tỉnh Lâm Đồng.</w:t>
      </w:r>
    </w:p>
    <w:p>
      <w:r>
        <w:t>2. Các cơ quan, tổ chức, cá nhân, các cơ sở sản xuất công nghiệp phải trả tiền DVMTR, các tổ chức, cá nhân kinh doanh dịch vụ du lịch sinh thái, nghỉ dưỡng, giải trí và tổ chức nuôi trồng thủy sản hoặc liên kết với hộ gia đình, cá nhân nuôi trồng thủy sản chi ủy thác thông qua Quỹ Bảo vệ và phát triển rừng tỉnh Lâm Đồng triển khai thực hiện các nội dung tại Quyết định này.</w:t>
      </w:r>
    </w:p>
    <w:p>
      <w:r>
        <w:t>3. Chánh Văn phòng Ủy ban nhân dân tỉnh; Giám đốc Sở Nông nghiệp và Môi trường; Chủ tịch Ủy ban nhân dân các huyện, thành phố Đà Lạt và Bảo Lộc; Giám đốc Quỹ Bảo vệ và phát triển rừng tỉnh Lâm Đồng; Chi cục trưởng Chi cục Kiểm lâm; Giám đốc/Thủ trưởng các sở, ngành, cơ quan, địa phương, đơn vị và tổ chức, cá nhân có liên quan căn cứ Quyết định thi hành./.</w:t>
      </w:r>
    </w:p>
    <w:p>
      <w:r>
        <w:t>Nơi nhận:</w:t>
      </w:r>
    </w:p>
    <w:p>
      <w:r>
        <w:t>- Văn phòng Chính phủ. Website Chính phủ;</w:t>
      </w:r>
    </w:p>
    <w:p>
      <w:r>
        <w:t>- Cục kiểm tra văn bản và quản lý xử lý vi phạm hành chính (Bộ Tư pháp);</w:t>
      </w:r>
    </w:p>
    <w:p>
      <w:r>
        <w:t>- TT Tỉnh ủy, TT HĐND tỉnh;</w:t>
      </w:r>
    </w:p>
    <w:p>
      <w:r>
        <w:t>- Chủ tịch, các PCT UBND tỉnh;</w:t>
      </w:r>
    </w:p>
    <w:p>
      <w:r>
        <w:t>- Văn phòng UBND tỉnh;</w:t>
      </w:r>
    </w:p>
    <w:p>
      <w:r>
        <w:t>- Như Điều 5;</w:t>
      </w:r>
    </w:p>
    <w:p>
      <w:r>
        <w:t>- TT Công báo - Tin học tỉnh;</w:t>
      </w:r>
    </w:p>
    <w:p>
      <w:r>
        <w:t>- Sở Tư pháp;</w:t>
      </w:r>
    </w:p>
    <w:p>
      <w:r>
        <w:t>- Báo Lâm Đồng, Đài Phát thanh - Truyền hình Lâm Đồng;</w:t>
      </w:r>
    </w:p>
    <w:p>
      <w:r>
        <w:t>- Trung tâm Lưu trữ lịch sử tỉnh;</w:t>
      </w:r>
    </w:p>
    <w:p>
      <w:r>
        <w:t>- Trung tâm tích hợp dữ liệu và chuyển đổi số;</w:t>
      </w:r>
    </w:p>
    <w:p>
      <w:r>
        <w:t>- Lưu: VT, LN.</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