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sửa đổi quy định mức chi sự nghiệp bảo vệ môi trường áp dụng trên địa bàn tỉnh Gia Lai tại số thứ tự 1 phụ lục kèm theo Quyết định 02/2018/QĐ-UBND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31/2024/QĐ-UBND</w:t>
      </w:r>
    </w:p>
    <w:p>
      <w:r>
        <w:t>Gia Lai, ngày 02 tháng 7 năm 2024</w:t>
      </w:r>
    </w:p>
    <w:p>
      <w:r>
        <w:t>QUYẾT ĐỊNH</w:t>
      </w:r>
    </w:p>
    <w:p>
      <w:r>
        <w:t>SỬA ĐỔI QUY ĐỊNH TẠI SỐ THỨ TỰ 1 PHỤ LỤC KÈM THEO QUYẾT ĐỊNH SỐ 02/2018/QĐ-UBND NGÀY 08 THÁNG 01 NĂM 2018 CỦA ỦY BAN NHÂN DÂN TỈNH QUY ĐỊNH MỘT SỐ MỨC CHI SỰ NGHIỆP BẢO VỆ MÔI TRƯỜNG ÁP DỤNG TRÊN ĐỊA BÀN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Căn cứ Luật Sửa đổi, bổ sung một số điều của Luật Ban hành văn bản quy phạm pháp luật ngày 18 tháng 6 năm 2020;</w:t>
      </w:r>
    </w:p>
    <w:p>
      <w:r>
        <w:t>Căn cứ Thông tư số 02/2017/TT-BTC ngày 06 tháng 01 năm 2017 của Bộ trưởng Bộ Tài chính hướng dẫn quản lý kinh phí sự nghiệp bảo vệ môi trường;</w:t>
      </w:r>
    </w:p>
    <w:p>
      <w:r>
        <w:t>Căn cứ Thông tư số 31/2023/TT-BTC ngày 25 tháng 5 năm 2023 của Bộ trưởng Bộ Tài chính sửa đổi, bổ sung một số điều của Thông tư số 02/2017/TT-BTC ngày 06 tháng 01 năm 2017 của Bộ trưởng Bộ Tài chính hướng dẫn quản lý kinh phí sự nghiệp bảo vệ môi trường;</w:t>
      </w:r>
    </w:p>
    <w:p>
      <w:r>
        <w:t>Theo đề nghị của Giám đốc Sở Tài chính tại Tờ trình số 228/TTr-STC ngày 24 tháng 5 năm 2024.</w:t>
      </w:r>
    </w:p>
    <w:p>
      <w:r>
        <w:t>QUYẾT ĐỊNH:</w:t>
      </w:r>
    </w:p>
    <w:p>
      <w:r>
        <w:t>Điều 1. Sửa đổi quy định tại số thứ tự 1 phụ lục kèm theo Quyết định số 02/2018/QĐ-UBND ngày 08 tháng 01 năm 2018 của Ủy ban nhân dân tỉnh quy định một số mức chi sự nghiệp bảo vệ môi trường áp dụng trên địa bàn tỉnh Gia Lai</w:t>
      </w:r>
    </w:p>
    <w:p>
      <w:r>
        <w:t>1. Sửa đổi quy định tại số thứ tự 1 phụ lục kèm theo Quyết định số 02/2018/QĐ-UBND như sau:</w:t>
      </w:r>
    </w:p>
    <w:p>
      <w:r>
        <w:t>Số TT</w:t>
      </w:r>
    </w:p>
    <w:p>
      <w:r>
        <w:t>Nội dung chi</w:t>
      </w:r>
    </w:p>
    <w:p>
      <w:r>
        <w:t>Đơn vị tính</w:t>
      </w:r>
    </w:p>
    <w:p>
      <w:r>
        <w:t>Mức chi cụ thể</w:t>
      </w:r>
    </w:p>
    <w:p>
      <w:r>
        <w:t>(ĐVT: 1.000 đ)</w:t>
      </w:r>
    </w:p>
    <w:p>
      <w:r>
        <w:t>Ghi chú</w:t>
      </w:r>
    </w:p>
    <w:p>
      <w:r>
        <w:t>1</w:t>
      </w:r>
    </w:p>
    <w:p>
      <w:r>
        <w:t>Lập nhiệm vụ, dự án</w:t>
      </w:r>
    </w:p>
    <w:p>
      <w:r>
        <w:t>Thực hiện theo quy định tại khoản 5 Điều 1 Thông tư số 31/2023/TT-BTC ngày 25 tháng 5 năm 2023 của Bộ trưởng Bộ Tài chính sửa đổi, bổ sung một số điều của Thông tư số 02/2017/TT-BTC ngày 06 tháng 01 năm 2017 của Bộ trưởng Bộ Tài chính hướng dẫn quản lý kinh phí sự nghiệp bảo vệ môi trường.</w:t>
      </w:r>
    </w:p>
    <w:p>
      <w:r>
        <w:t>2. Trường hợp văn bản quy phạm pháp luật viện dẫn tại khoản 1 Điều này, số thứ tự 9.1 và 10 tại Phụ lục kèm theo Quyết định số 02/2018/QĐ-UBND được sửa đổi, bổ sung, bãi bỏ hoặc thay thế bằng văn bản quy phạm pháp luật mới thì áp dụng quy định tại văn bản quy phạm pháp luật mới.</w:t>
      </w:r>
    </w:p>
    <w:p>
      <w:r>
        <w:t>Điều 2. Điều khoản thi hành</w:t>
      </w:r>
    </w:p>
    <w:p>
      <w:r>
        <w:t>1. Quyết định này có hiệu lực thi hành kể từ ngày 12 tháng 7 năm 2024.</w:t>
      </w:r>
    </w:p>
    <w:p>
      <w:r>
        <w:t>2. Chánh Văn phòng Ủy ban nhân dân tỉnh, Giám đốc Sở Tài chính, Giám đốc Kho bạc nhà nước tỉnh và thủ trưởng các cơ quan, đơn vị, cá nhân khác có liên quan chịu trách nhiệm thi hành quyết định này./.</w:t>
      </w:r>
    </w:p>
    <w:p>
      <w:r>
        <w:t>Nơi nhận:</w:t>
      </w:r>
    </w:p>
    <w:p>
      <w:r>
        <w:t>- Như Điều 2;</w:t>
      </w:r>
    </w:p>
    <w:p>
      <w:r>
        <w:t>- Văn phòng Chính phủ;</w:t>
      </w:r>
    </w:p>
    <w:p>
      <w:r>
        <w:t>- Bộ Tài chính; Vụ Pháp chế - Bộ Tài chính;</w:t>
      </w:r>
    </w:p>
    <w:p>
      <w:r>
        <w:t>- Cục Kiểm tra văn bản quy phạm pháp luật-Bộ Tư pháp;</w:t>
      </w:r>
    </w:p>
    <w:p>
      <w:r>
        <w:t>- Thường trực Tỉnh ủy;</w:t>
      </w:r>
    </w:p>
    <w:p>
      <w:r>
        <w:t>- Thường trực Hội đồng nhân dân tỉnh;</w:t>
      </w:r>
    </w:p>
    <w:p>
      <w:r>
        <w:t>- Đoàn Đại biểu Quốc hội tỉnh;</w:t>
      </w:r>
    </w:p>
    <w:p>
      <w:r>
        <w:t>- Ủy ban Mặt trận Tổ quốc Việt Nam tỉnh;</w:t>
      </w:r>
    </w:p>
    <w:p>
      <w:r>
        <w:t>- Chủ tịch và các Phó Chủ tịch Ủy ban nhân dân tỉnh;</w:t>
      </w:r>
    </w:p>
    <w:p>
      <w:r>
        <w:t>- Sở Tư Pháp;</w:t>
      </w:r>
    </w:p>
    <w:p>
      <w:r>
        <w:t>- Cổng thông tin điện tử tỉnh Gia Lai;</w:t>
      </w:r>
    </w:p>
    <w:p>
      <w:r>
        <w:t>- Công báo tỉnh;</w:t>
      </w:r>
    </w:p>
    <w:p>
      <w:r>
        <w:t>- Lãnh đạo Văn phòng Ủy ban nhân dân tỉnh;</w:t>
      </w:r>
    </w:p>
    <w:p>
      <w:r>
        <w:t>- Lưu: VT, CNXD, KTTH.</w:t>
      </w:r>
    </w:p>
    <w:p>
      <w:r>
        <w:t>TM. ỦY BAN NHÂN DÂN</w:t>
      </w:r>
    </w:p>
    <w:p>
      <w:r>
        <w:t>KT. CHỦ TỊCH</w:t>
      </w:r>
    </w:p>
    <w:p>
      <w:r>
        <w:t>PHÓ CHỦ TỊCH</w:t>
      </w:r>
    </w:p>
    <w:p>
      <w:r>
        <w:t>Nguyễn Thị Thanh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