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31/2024/QĐ-UBND quy định mức bồi thường khi nhà nước thu hồi đất mà gây thiệt hại đối với vật nuôi là thủy sản hoặc vật nuôi khác mà không thể di chuyển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10/11/2024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31/2024/QĐ-UBND</w:t>
      </w:r>
    </w:p>
    <w:p>
      <w:r>
        <w:t>Quảng Bình, ngày 31 tháng 10 năm 2024</w:t>
      </w:r>
    </w:p>
    <w:p>
      <w:r>
        <w:t>QUYẾT ĐỊNH</w:t>
      </w:r>
    </w:p>
    <w:p>
      <w:r>
        <w:t>QUY ĐỊNH MỨC BỒI THƯỜNG KHI NHÀ NƯỚC THU HỒI ĐẤT MÀ GÂY THIỆT HẠI ĐỐI VỚI VẬT NUÔI LÀ THỦY SẢN HOẶC VẬT NUÔI KHÁC MÀ KHÔNG THỂ DI CHUYỂN TRÊN ĐỊA BÀN TỈNH QUẢNG BÌNH</w:t>
      </w:r>
    </w:p>
    <w:p>
      <w:r>
        <w:t>ỦY BAN NHÂN DÂN TỈNH QUẢNG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Luật Nhà ở,</w:t>
      </w:r>
    </w:p>
    <w:p>
      <w:r>
        <w:t>Luật Kinh doanh bất động sản và Luật Các tổ chức tín dụng ngày 29 tháng 6 năm 2024;</w:t>
      </w:r>
    </w:p>
    <w:p>
      <w:r>
        <w:t>Căn cứ Nghị định số 88/2024/NĐ-CP ngày 15 tháng 7 năm 2024 của Chính phủ quy định về bồi thường, hỗ trợ, tái định cư khi Nhà nước thu hồi đất;</w:t>
      </w:r>
    </w:p>
    <w:p>
      <w:r>
        <w:t>Theo đề nghị của Giám đốc Sở Nông nghiệp và Phát triển nông thôn tại Tờ trình số 3012/TTr-SNN ngày 29 tháng 10 năm 2024.</w:t>
      </w:r>
    </w:p>
    <w:p>
      <w:r>
        <w:t>QUYẾT ĐỊNH:</w:t>
      </w:r>
    </w:p>
    <w:p>
      <w:r>
        <w:t>Điều 1. Phạm vi điều chỉnh và đối tượng áp dụng</w:t>
      </w:r>
    </w:p>
    <w:p>
      <w:r>
        <w:t>1. Phạm vi điều chỉnh</w:t>
      </w:r>
    </w:p>
    <w:p>
      <w:r>
        <w:t>Quyết định này quy định chi tiết khoản 4 Điều 103 Luật Đất đai năm 2024 về mức bồi thường khi nhà nước thu hồi đất mà gây thiệt hại đối với vật nuôi là thủy sản hoặc vật nuôi khác mà không thể di chuyển trên địa bàn tỉnh Quảng Bình.</w:t>
      </w:r>
    </w:p>
    <w:p>
      <w:r>
        <w:t>2. Đối tượng áp dụng</w:t>
      </w:r>
    </w:p>
    <w:p>
      <w:r>
        <w:t>a) Cơ quan thực hiện chức năng quản lý Nhà nước về đất đai, nông nghiệp; đơn vị, tổ chức thực hiện nhiệm vụ bồi thường;</w:t>
      </w:r>
    </w:p>
    <w:p>
      <w:r>
        <w:t>b) Chủ sở hữu vật nuôi là thủy sản hoặc vật nuôi khác không thể di chuyển khi Nhà nước thu hồi đất;</w:t>
      </w:r>
    </w:p>
    <w:p>
      <w:r>
        <w:t>c) Tổ chức, cá nhân khác có liên quan đến việc bồi thường thiệt hại đối với vật nuôi là thủy sản hoặc vật nuôi khác không thể di chuyển khi Nhà nước thu hồi đất.</w:t>
      </w:r>
    </w:p>
    <w:p>
      <w:r>
        <w:t>Điều 2. Mức bồi thường đối với vật nuôi là thủy sản</w:t>
      </w:r>
    </w:p>
    <w:p>
      <w:r>
        <w:t>Mức bồi thường đối với vật nuôi là thủy sản được tính theo công thức M = S hoặc V x ĐG, trong đó:</w:t>
      </w:r>
    </w:p>
    <w:p>
      <w:r>
        <w:t>M: Mức bồi thường đối với vật nuôi là thủy sản, đơn vị tính là Việt Nam đồng.</w:t>
      </w:r>
    </w:p>
    <w:p>
      <w:r>
        <w:t>S: Diện tích ao nuôi bị thu hồi, đơn vị tính mét vuông hoặc V: thể tích bể, lồng, bè bị thu hồi, đơn vị tính mét khối.</w:t>
      </w:r>
    </w:p>
    <w:p>
      <w:r>
        <w:t>ĐG: Đơn giá bồi thường thiệt hại áp dụng theo Quyết định của Ủy ban nhân dân tỉnh Quảng Bình quy định đơn giá bồi thường thiệt hại về cây trồng, vật nuôi khi Nhà nước thu hồi đất trên địa bàn tỉnh Quảng Bình.</w:t>
      </w:r>
    </w:p>
    <w:p>
      <w:r>
        <w:t>Dấu x là phép nhân.</w:t>
      </w:r>
    </w:p>
    <w:p>
      <w:r>
        <w:t>Điều 3. Mức bồi thường đối với vật nuôi không thể di chuyển</w:t>
      </w:r>
    </w:p>
    <w:p>
      <w:r>
        <w:t>Mức bồi thường đối với vật nuôi không thể di chuyển trong quy định này là chim Yến được tính theo công thức M = P x ĐG, trong đó:</w:t>
      </w:r>
    </w:p>
    <w:p>
      <w:r>
        <w:t>M: Mức bồi thường, đơn vị tính là Việt Nam đồng.</w:t>
      </w:r>
    </w:p>
    <w:p>
      <w:r>
        <w:t>P: Khối lượng của tổ yến đã và đang hình thành được xác định tại thời điểm kiểm kê khi nhà nước thu hồi đất, đơn vị tính bằng kilogam (kg); P bằng số lượng tổ Yến nhân với hằng số 0,01.</w:t>
      </w:r>
    </w:p>
    <w:p>
      <w:r>
        <w:t>ĐG: đơn giá bồi thường thiệt hại, đơn vị tính là Việt Nam đồng/kg áp dụng theo Quyết định của Ủy ban nhân dân tỉnh Quy định đơn giá bồi thường thiệt hại về cây trồng, vật nuôi khi Nhà nước thu hồi đất trên địa bàn tỉnh Quảng Bình.</w:t>
      </w:r>
    </w:p>
    <w:p>
      <w:r>
        <w:t>Dấu x là phép nhân.</w:t>
      </w:r>
    </w:p>
    <w:p>
      <w:r>
        <w:t>Điều 4. Điều khoản chuyển tiếp</w:t>
      </w:r>
    </w:p>
    <w:p>
      <w:r>
        <w:t>1. Đối với trường hợp đã được cấp có thẩm quyền phê duyệt phương án bồi thường trước ngày Quyết định này có hiệu lực thi hành thì thực hiện theo phương án đã được phê duyệt không áp dụng, điều chỉnh theo Quyết định này.</w:t>
      </w:r>
    </w:p>
    <w:p>
      <w:r>
        <w:t>2. Đối với các dự án, hạng mục chưa được cấp có thẩm quyền quyết định phê duyệt phương án bồi thường thì được điều chỉnh theo Quyết định này.</w:t>
      </w:r>
    </w:p>
    <w:p>
      <w:r>
        <w:t>Điều 5.  Quyết định này có hiệu lực thi hành kể từ ngày 10 tháng 11 năm 2024.</w:t>
      </w:r>
    </w:p>
    <w:p>
      <w:r>
        <w:t>Điều 6.  Chánh Văn phòng Ủy ban nhân dân tỉnh, Giám đốc các Sở: Nông nghiệp và Phát triển nông thôn, Tài nguyên và Môi trường; Thủ trưởng các sở, ban, ngành cấp tỉnh; Chủ tịch Ủy ban nhân dân các huyện, thị xã, thành phố và các tổ chức, cá nhân có liên quan chịu trách nhiệm thi hành Quyết định này./.</w:t>
      </w:r>
    </w:p>
    <w:p>
      <w:r>
        <w:t>Nơi nhận:</w:t>
      </w:r>
    </w:p>
    <w:p>
      <w:r>
        <w:t>- Như điều 3;</w:t>
      </w:r>
    </w:p>
    <w:p>
      <w:r>
        <w:t>- Văn phòng Chính phủ;</w:t>
      </w:r>
    </w:p>
    <w:p>
      <w:r>
        <w:t>- Bộ Tài chính;</w:t>
      </w:r>
    </w:p>
    <w:p>
      <w:r>
        <w:t>- Bộ Tài nguyên và Môi trường;</w:t>
      </w:r>
    </w:p>
    <w:p>
      <w:r>
        <w:t>- Bộ Nông nghiệp và PTNT;</w:t>
      </w:r>
    </w:p>
    <w:p>
      <w:r>
        <w:t>- Vụ Pháp chế (Bộ Nông nghiệp và PTNT);</w:t>
      </w:r>
    </w:p>
    <w:p>
      <w:r>
        <w:t>- Bộ Tư pháp (Cục Kiểm tra văn bản QPPL);</w:t>
      </w:r>
    </w:p>
    <w:p>
      <w:r>
        <w:t>- Thường trực Tỉnh ủy;</w:t>
      </w:r>
    </w:p>
    <w:p>
      <w:r>
        <w:t>- Thường trực HĐND tỉnh;</w:t>
      </w:r>
    </w:p>
    <w:p>
      <w:r>
        <w:t>- UBMTTQVN tỉnh;</w:t>
      </w:r>
    </w:p>
    <w:p>
      <w:r>
        <w:t>- Đoàn Đại biểu Quốc hội tỉnh;</w:t>
      </w:r>
    </w:p>
    <w:p>
      <w:r>
        <w:t>- Chủ tịch, các PCT UBND tỉnh;</w:t>
      </w:r>
    </w:p>
    <w:p>
      <w:r>
        <w:t>- Trung tâm Tin học - Công báo tỉnh;</w:t>
      </w:r>
    </w:p>
    <w:p>
      <w:r>
        <w:t>- VPUBND tỉnh;</w:t>
      </w:r>
    </w:p>
    <w:p>
      <w:r>
        <w:t>- Báo Quảng Bình; Đài PT-TH Quảng Bình;</w:t>
      </w:r>
    </w:p>
    <w:p>
      <w:r>
        <w:t>- Lưu: VT, KT.</w:t>
      </w:r>
    </w:p>
    <w:p>
      <w:r>
        <w:t>TM. ỦY BAN NHÂN DÂN</w:t>
      </w:r>
    </w:p>
    <w:p>
      <w:r>
        <w:t>KT. CHỦ TỊCH</w:t>
      </w:r>
    </w:p>
    <w:p>
      <w:r>
        <w:t>PHÓ CHỦ TỊCH</w:t>
      </w:r>
    </w:p>
    <w:p>
      <w:r>
        <w:t>Đoàn Ngọc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