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bổ sung quy định của các Quyết định ban hành bảng giá đất giai đoạn 2020-2024 trên địa bàn huyện Krông Pa và huyện Kông Chro,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12/08/2023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31/2023/QĐ-UBND</w:t>
      </w:r>
    </w:p>
    <w:p>
      <w:r>
        <w:t>Gia Lai, ngày 01 tháng 8 năm 2023</w:t>
      </w:r>
    </w:p>
    <w:p>
      <w:r>
        <w:t>QUYẾT ĐỊNH</w:t>
      </w:r>
    </w:p>
    <w:p>
      <w:r>
        <w:t>BỔ SUNG MỘT SỐ QUY ĐỊNH CỦA CÁC QUYẾT ĐỊNH BAN HÀNH BẢNG GIÁ CÁC LOẠI ĐẤT GIAI ĐOẠN 2020 - 2024 TRÊN ĐỊA BÀN HUYỆN KRÔNG PA VÀ HUYỆN KÔNG CHRO,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Nghị định số 01/2017/NĐ-CP ngày 06 tháng 01 năm 2017 của Chính phủ sửa đổi, bổ sung một số nghị định quy định chi tiết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Thực hiện Nghị quyết số 249/NQ-HĐND ngày 07 tháng 7 năm 2023 của Hội đồng nhân dân tỉnh về việc bổ sung Bảng giá các loại đất giai đoạn 2020-2024 trên địa bàn huyện Krông Pa và huyện Kông Chro, tỉnh Gia Lai;</w:t>
      </w:r>
    </w:p>
    <w:p>
      <w:r>
        <w:t>Theo đề nghị của Giám đốc Sở Tài nguyên và Môi trường.</w:t>
      </w:r>
    </w:p>
    <w:p>
      <w:r>
        <w:t>QUYẾT ĐỊNH:</w:t>
      </w:r>
    </w:p>
    <w:p>
      <w:r>
        <w:t>Điều 1. Bổ sung một số quy định của Phụ lục ban hành kèm theo Quyết định số 51/2019/QĐ-UBND ngày 20 tháng 12 năm 2019 của Ủy ban nhân dân tỉnh Gia Lai ban hành bảng giá các loại đất giai đoạn 2020-2024 trên địa bàn huyện Krông Pa, tỉnh Gia Lai</w:t>
      </w:r>
    </w:p>
    <w:p>
      <w:r>
        <w:t>Bổ sung một số quy định của Phụ lục ban hành kèm theo Quyết định số 51/2019/QĐ-UBND tại Phụ lục I của Phụ lục ban hành kèm theo Quyết định này.</w:t>
      </w:r>
    </w:p>
    <w:p>
      <w:r>
        <w:t>Điều 2. Bổ sung một số quy định của Phụ lục ban hành kèm theo Quyết định số 58/2019/QĐ-UBND ngày 20 tháng 12 năm 2019 của Ủy ban nhân dân tỉnh Gia Lai ban hành bảng giá các loại đất giai đoạn 2020-2024 trên địa bàn huyện Kông Chro, tỉnh Gia Lai</w:t>
      </w:r>
    </w:p>
    <w:p>
      <w:r>
        <w:t>Bổ sung một số quy định của Phụ lục ban hành kèm theo Quyết định số 58/2019/QĐ-UBND tại Phụ lục II của Phụ lục ban hành kèm theo Quyết định này.</w:t>
      </w:r>
    </w:p>
    <w:p>
      <w:r>
        <w:t>Điều 3. Điều khoản thi hành</w:t>
      </w:r>
    </w:p>
    <w:p>
      <w:r>
        <w:t>1. Quyết định này có hiệu lực thi hành từ ngày 12 tháng 8 năm 2023.</w:t>
      </w:r>
    </w:p>
    <w:p>
      <w:r>
        <w:t>2. Chánh Văn phòng Ủy ban nhân dân tỉnh, Thủ trưởng các Sở, ban ngành tỉnh; Chủ tịch Ủy ban nhân dân huyện Krông Pa, huyện Kông Chro và các cơ quan, tổ chức, cá nhân khác có liên quan chịu trách nhiệm thi hành Quyết định này./.</w:t>
      </w:r>
    </w:p>
    <w:p>
      <w:r>
        <w:t>Nơi nhận:</w:t>
      </w:r>
    </w:p>
    <w:p>
      <w:r>
        <w:t>- Như khoản 2 Điều 3;</w:t>
      </w:r>
    </w:p>
    <w:p>
      <w:r>
        <w:t>- Bộ Tài nguyên và Môi trường;</w:t>
      </w:r>
    </w:p>
    <w:p>
      <w:r>
        <w:t>- Vụ Pháp chế (Bộ Tài nguyên và Môi trường);</w:t>
      </w:r>
    </w:p>
    <w:p>
      <w:r>
        <w:t>- Cục Kiểm tra văn bản quy phạm pháp luật (Bộ Tư pháp);</w:t>
      </w:r>
    </w:p>
    <w:p>
      <w:r>
        <w:t>- Đoàn Đại biểu Quốc hội tỉnh;</w:t>
      </w:r>
    </w:p>
    <w:p>
      <w:r>
        <w:t>- Thường trực Tỉnh ủy, Thường trực Hội đồng nhân dân tỉnh;</w:t>
      </w:r>
    </w:p>
    <w:p>
      <w:r>
        <w:t>- Chủ tịch và các Phó Chủ tịch Ủy ban nhân dân tỉnh;</w:t>
      </w:r>
    </w:p>
    <w:p>
      <w:r>
        <w:t>- Sở Tư pháp;</w:t>
      </w:r>
    </w:p>
    <w:p>
      <w:r>
        <w:t>- Lãnh đạo Văn phòng Ủy ban nhân dân tỉnh;</w:t>
      </w:r>
    </w:p>
    <w:p>
      <w:r>
        <w:t>- Cổng Thông tin điện tử tỉnh;</w:t>
      </w:r>
    </w:p>
    <w:p>
      <w:r>
        <w:t>- Công báo tỉnh;</w:t>
      </w:r>
    </w:p>
    <w:p>
      <w:r>
        <w:t>- Lưu: VT, NL, CNXD, KTTH.</w:t>
      </w:r>
    </w:p>
    <w:p>
      <w:r>
        <w:t>TM. ỦY BAN NHÂN DÂN</w:t>
      </w:r>
    </w:p>
    <w:p>
      <w:r>
        <w:t>KT. CHỦ TỊCH</w:t>
      </w:r>
    </w:p>
    <w:p>
      <w:r>
        <w:t>PHÓ CHỦ TỊCH</w:t>
      </w:r>
    </w:p>
    <w:p>
      <w:r>
        <w:t>Nguyễn Hữu Quế</w:t>
      </w:r>
    </w:p>
    <w:p>
      <w:r>
        <w:t>PHỤ LỤC</w:t>
      </w:r>
    </w:p>
    <w:p>
      <w:r>
        <w:t>(Ban hành kèm theo Quyết định số: 31/2023/QĐ-UBND ngày 01 tháng 8 năm 2023 của Ủy ban nhân dân tỉnh Gia Lai)</w:t>
      </w:r>
    </w:p>
    <w:p>
      <w:r>
        <w:t>Phụ lục I</w:t>
      </w:r>
    </w:p>
    <w:p>
      <w:r>
        <w:t>BỔ SUNG MỘT SỐ QUY ĐỊNH CỦA PHỤ LỤC BAN HÀNH KÈM THEO QUYẾT ĐỊNH SỐ 51/2019/QĐ-UBND BAN HÀNH BẢNG GIÁ CÁC LOẠI ĐẤT GIAI ĐOẠN 2020-2024 TRÊN ĐỊA BÀN HUYỆN KRÔNG PA, TỈNH GIA LAI</w:t>
      </w:r>
    </w:p>
    <w:p>
      <w:r>
        <w:t>Bổ sung một số quy định về cách xác định vị trí 3, khu vực 2 và vị trí 2, khu vực 3 cho Bảng số 02: Bảng giá đất ở tại nông thôn xã Chư RCăm tại điểm 2 khoản I Mục C như sau:</w:t>
      </w:r>
    </w:p>
    <w:p>
      <w:r>
        <w:t>1. Bổ sung cách xác định vị trí 3, khu vực 2 như sau:</w:t>
      </w:r>
    </w:p>
    <w:p>
      <w:r>
        <w:t>“Đường hẻm bên phải chợ Chư RCăm: Từ Quốc lộ 25 đến đường liên xã.”</w:t>
      </w:r>
    </w:p>
    <w:p>
      <w:r>
        <w:t>2. Bổ sung một số quy định về cách xác định vị trí 2, khu vực 3 như sau:</w:t>
      </w:r>
    </w:p>
    <w:p>
      <w:r>
        <w:t>“- Đường giao thông nội thôn buôn H’Lang đến nhà ông Hòa.</w:t>
      </w:r>
    </w:p>
    <w:p>
      <w:r>
        <w:t>- Đường giao thông khu sắp xếp, ổn định khu dân cư buôn H’Lang.”</w:t>
      </w:r>
    </w:p>
    <w:p>
      <w:r>
        <w:t>Phụ lục II</w:t>
      </w:r>
    </w:p>
    <w:p>
      <w:r>
        <w:t>BỔ SUNG MỘT SỐ QUY ĐỊNH CỦA PHỤ LỤC BAN HÀNH KÈM THEO QUYẾT ĐỊNH SỐ 58/2019/QĐ-UBND BAN HÀNH BẢNG GIÁ CÁC LOẠI ĐẤT GIAI ĐOẠN 2020-2024 TRÊN ĐỊA BÀN HUYỆN KÔNG CHRO, TỈNH GIA LAI</w:t>
      </w:r>
    </w:p>
    <w:p>
      <w:r>
        <w:t>Bổ sung một số quy định về giá đất một số đoạn đường, tuyến đường vào Bảng số 01: Bảng giá đất ở tại đô thị Mục A Phụ lục ban hành kèm theo Quyết định số 58/2019/QĐ-UBND</w:t>
      </w:r>
    </w:p>
    <w:p>
      <w:r>
        <w:t>Đơn vị tính: đồng/m 2</w:t>
      </w:r>
    </w:p>
    <w:p>
      <w:r>
        <w:t>STT</w:t>
      </w:r>
    </w:p>
    <w:p>
      <w:r>
        <w:t>Tên đường</w:t>
      </w:r>
    </w:p>
    <w:p>
      <w:r>
        <w:t>Đoạn đường</w:t>
      </w:r>
    </w:p>
    <w:p>
      <w:r>
        <w:t>Vị trí 1: Mặt tiền   đường</w:t>
      </w:r>
    </w:p>
    <w:p>
      <w:r>
        <w:t>Từ nơi</w:t>
      </w:r>
    </w:p>
    <w:p>
      <w:r>
        <w:t>Đến nơi</w:t>
      </w:r>
    </w:p>
    <w:p>
      <w:r>
        <w:t>1</w:t>
      </w:r>
    </w:p>
    <w:p>
      <w:r>
        <w:t>Nguyễn Thị Minh Khai</w:t>
      </w:r>
    </w:p>
    <w:p>
      <w:r>
        <w:t>Nguyễn Huệ</w:t>
      </w:r>
    </w:p>
    <w:p>
      <w:r>
        <w:t>Nguyễn Trãi</w:t>
      </w:r>
    </w:p>
    <w:p>
      <w:r>
        <w:t>180.000</w:t>
      </w:r>
    </w:p>
    <w:p>
      <w:r>
        <w:t>2</w:t>
      </w:r>
    </w:p>
    <w:p>
      <w:r>
        <w:t>Đường Quy hoạch Đ2</w:t>
      </w:r>
    </w:p>
    <w:p>
      <w:r>
        <w:t>Trần Phú</w:t>
      </w:r>
    </w:p>
    <w:p>
      <w:r>
        <w:t>Kpă Klơng</w:t>
      </w:r>
    </w:p>
    <w:p>
      <w:r>
        <w:t>350.000</w:t>
      </w:r>
    </w:p>
    <w:p>
      <w:r>
        <w:t>3</w:t>
      </w:r>
    </w:p>
    <w:p>
      <w:r>
        <w:t>Đường Quy hoạch Đ3</w:t>
      </w:r>
    </w:p>
    <w:p>
      <w:r>
        <w:t>Trần Phú</w:t>
      </w:r>
    </w:p>
    <w:p>
      <w:r>
        <w:t>Kpă Klơng</w:t>
      </w:r>
    </w:p>
    <w:p>
      <w:r>
        <w:t>350.000</w:t>
      </w:r>
    </w:p>
    <w:p>
      <w:r>
        <w:t>4</w:t>
      </w:r>
    </w:p>
    <w:p>
      <w:r>
        <w:t>Nguyễn Huệ</w:t>
      </w:r>
    </w:p>
    <w:p>
      <w:r>
        <w:t>Cuối cầu Yang Trung</w:t>
      </w:r>
    </w:p>
    <w:p>
      <w:r>
        <w:t>Anh Hùng Núp</w:t>
      </w:r>
    </w:p>
    <w:p>
      <w:r>
        <w:t>720.000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