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3090/QĐ-UBND năm 2025 về mã định danh điện tử của các cơ quan, tổ chức trực thuộc Ủy ban nhân dân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22/08/2025</w:t>
            </w:r>
          </w:p>
        </w:tc>
      </w:tr>
      <w:tr>
        <w:tc>
          <w:tcPr>
            <w:tcW w:type="dxa" w:w="4320"/>
          </w:tcPr>
          <w:p>
            <w:r>
              <w:t>Ngày hiệu lực</w:t>
            </w:r>
          </w:p>
        </w:tc>
        <w:tc>
          <w:tcPr>
            <w:tcW w:type="dxa" w:w="4320"/>
          </w:tcPr>
          <w:p>
            <w:r>
              <w:t>22/08/2025</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3090/QĐ-UBND</w:t>
      </w:r>
    </w:p>
    <w:p>
      <w:r>
        <w:t>Tây Ninh, ngày 22 tháng 8 năm 2025</w:t>
      </w:r>
    </w:p>
    <w:p>
      <w:r>
        <w:t>QUYẾT ĐỊNH</w:t>
      </w:r>
    </w:p>
    <w:p>
      <w:r>
        <w:t>VỀ VIỆC BAN HÀNH MÃ ĐỊNH DANH ĐIỆN TỬ CỦA CÁC CƠ QUAN, TỔ CHỨC TRỰC THUỘC UBND TỈNH TÂY NINH</w:t>
      </w:r>
    </w:p>
    <w:p>
      <w:r>
        <w:t>ỦY BAN NHÂN DÂN TỈNH TÂY NINH</w:t>
      </w:r>
    </w:p>
    <w:p>
      <w:r>
        <w:t>Căn cứ Luật Tổ chức chính quyền địa phương ngày 16/6/2025;</w:t>
      </w:r>
    </w:p>
    <w:p>
      <w:r>
        <w:t>Căn cứ Luật Công nghệ thông tin ngày 29/6/2006;</w:t>
      </w:r>
    </w:p>
    <w:p>
      <w:r>
        <w:t>Căn cứ Nghị định số 64/2007/NĐ-CP ngày 10/4/2007 của Chính phủ về ứng dụng công nghệ thông tin trong hoạt động của cơ quan nhà nước;</w:t>
      </w:r>
    </w:p>
    <w:p>
      <w:r>
        <w:t>Căn cứ Nghị định số 47/2020/NĐ-CP ngày 09/4/2020 của Chính phủ về quản lý, kết nối và chia sẻ dữ liệu số của cơ quan nhà nước;</w:t>
      </w:r>
    </w:p>
    <w:p>
      <w:r>
        <w:t>Căn cứ Quyết định số 20/2020/QĐ-TTg ngày 22/7/2020 của Thủ tướng Chính phủ về mã định danh điện tử của cơ quan, tổ chức phục vụ kết nối, chia sẻ dữ liệu các Bộ, ngành, địa phương;</w:t>
      </w:r>
    </w:p>
    <w:p>
      <w:r>
        <w:t>Căn cứ Quyết định số 09/2025/QĐ-TTg ngày 14/4/2025 của Thủ tướng Chính phủ sửa đổi, bổ sung Quyết định số 20/2020/QĐ-TTg ngày 22/7/2020 của Thủ tướng Chính phủ về mã định danh điện tử của cơ quan, tổ chức phục vụ kết nối, chia sẻ dữ liệu các Bộ, ngành, địa phương;</w:t>
      </w:r>
    </w:p>
    <w:p>
      <w:r>
        <w:t>Căn cứ Công văn số 1018/BTTTT-THH ngày 07/4/2021 của Bộ Thông tin và Truyền thông (nay là Bộ Khoa học và Công nghệ) về việc hướng dẫn thực hiện Quyết định số 20/2020/QĐ-TTg ngày 22/7/2020 của Thủ tướng Chính phủ;</w:t>
      </w:r>
    </w:p>
    <w:p>
      <w:r>
        <w:t>Căn cứ Công văn số 1447/BKHCN-CĐSQG ngày 10/5/2025 của Bộ Khoa học và Công nghệ về việc điều chỉnh mã định danh điện tử của cơ quan Nhà nước khi sắp xếp đơn vị hành chính cấp tỉnh, cấp xã theo phương án tổ chức chính quyền địa phương 2 cấp;</w:t>
      </w:r>
    </w:p>
    <w:p>
      <w:r>
        <w:t>Theo đề nghị của Sở Khoa học và Công nghệ tại Tờ trình số  650/TTr-SKHCN ngày  12/8/2025.</w:t>
      </w:r>
    </w:p>
    <w:p>
      <w:r>
        <w:t>QUYẾT ĐỊNH:</w:t>
      </w:r>
    </w:p>
    <w:p>
      <w:r>
        <w:t>Điều 1.    Ban hành Danh sách mã định danh điện tử của các cơ quan, tổ chức trực thuộc UBND tỉnh Tây Ninh, cụ thể như sau:</w:t>
      </w:r>
    </w:p>
    <w:p>
      <w:r>
        <w:t>1. Thông tin mã định danh điện tử của UBND tỉnh Tây Ninh (đơn vị cấp 1) tại Phụ lục I kèm theo.</w:t>
      </w:r>
    </w:p>
    <w:p>
      <w:r>
        <w:t>2. Danh sách mã định danh điện tử của các đơn vị cấp 2 trực thuộc UBND tỉnh Tây Ninh tại Phụ lục II kèm theo.</w:t>
      </w:r>
    </w:p>
    <w:p>
      <w:r>
        <w:t>3. Danh sách mã định danh điện tử của các đơn vị cấp 3 trực thuộc Sở, ngành tỉnh và tương đương thuộc UBND tỉnh Tây Ninh tại Phụ lục III kèm theo.</w:t>
      </w:r>
    </w:p>
    <w:p>
      <w:r>
        <w:t>4. Danh sách mã định danh điện tử của các đơn vị cấp 3 trực thuộc UBND các xã, phường thuộc UBND tỉnh Tây Ninh tại Phụ lục IV kèm theo.</w:t>
      </w:r>
    </w:p>
    <w:p>
      <w:r>
        <w:t>5. Danh sách mã định danh điện tử của các đơn vị cấp 4 trực thuộc Sở, ngành tỉnh và tương đương thuộc UBND tỉnh Tây Ninh tại Phụ lục V kèm theo.</w:t>
      </w:r>
    </w:p>
    <w:p>
      <w:r>
        <w:t>6. Đóng các mã định danh điện tử tại Phụ lục VI kèm theo và các mã định danh điện tử của các cơ quan, tổ chức đã được ban hành tại Quyết định số 4409/QĐ-UBND ngày 23/4/2025 của UBND tỉnh Long An về việc ban hành Danh sách mã định danh điện tử của các cơ quan, tổ chức trực thuộc UBND tỉnh Long An.</w:t>
      </w:r>
    </w:p>
    <w:p>
      <w:r>
        <w:t>Điều 2.    Quyết định này có hiệu lực kể từ ngày ký và thay thế Quyết định số 1485/QĐ-UBND ngày 17/6/2025 của Ủy ban nhân dân tỉnh về việc ban hành mã định danh điện tử phục vụ kết nối, chia sẻ dữ liệu của các cơ quan, đơn vị hành chính và sự nghiệp trên địa bàn tỉnh Tây Ninh áp dụng từ năm 2025 và Quyết định số 4409/QĐ-UBND ngày 23/4/2025 của UBND tỉnh Long An về việc ban hành Danh sách mã định danh điện tử của các cơ quan, tổ chức trực thuộc UBND tỉnh Long An.</w:t>
      </w:r>
    </w:p>
    <w:p>
      <w:r>
        <w:t>Điều 3.    Chánh Văn phòng UBND tỉnh; Giám đốc các Sở, ngành, đơn vị trực thuộc UBND tỉnh; Chủ tịch UBND các xã, phường và Thủ trưởng các cơ quan, đơn vị có liên quan chịu trách nhiệm thi hành quyết định này./.</w:t>
      </w:r>
    </w:p>
    <w:p>
      <w:r>
        <w:t>Nơi nhận:</w:t>
      </w:r>
    </w:p>
    <w:p>
      <w:r>
        <w:t>- Như Điều 3;</w:t>
      </w:r>
    </w:p>
    <w:p>
      <w:r>
        <w:t>- Văn phòng Chính phủ;</w:t>
      </w:r>
    </w:p>
    <w:p>
      <w:r>
        <w:t>- Các Bộ, cơ quan ngang Bộ, cơ quan thuộc Chính phủ;</w:t>
      </w:r>
    </w:p>
    <w:p>
      <w:r>
        <w:t>- TT. TU, TT. HĐND tỉnh;</w:t>
      </w:r>
    </w:p>
    <w:p>
      <w:r>
        <w:t>- UBND tỉnh, thành phố trực thuộc Trung ương;</w:t>
      </w:r>
    </w:p>
    <w:p>
      <w:r>
        <w:t>- CT, các PCT. UBND tỉnh;</w:t>
      </w:r>
    </w:p>
    <w:p>
      <w:r>
        <w:t>- CVP, các PCVP. UBND tỉnh;</w:t>
      </w:r>
    </w:p>
    <w:p>
      <w:r>
        <w:t>- Các Phòng, Ban, Trung tâm thuộc VP;</w:t>
      </w:r>
    </w:p>
    <w:p>
      <w:r>
        <w:t>- Lưu: VT, th..</w:t>
      </w:r>
    </w:p>
    <w:p>
      <w:r>
        <w:t>TM. ỦY BAN NHÂN DÂN</w:t>
      </w:r>
    </w:p>
    <w:p>
      <w:r>
        <w:t>KT. CHỦ TỊCH</w:t>
      </w:r>
    </w:p>
    <w:p>
      <w:r>
        <w:t>PHÓ CHỦ TỊCH</w:t>
      </w:r>
    </w:p>
    <w:p>
      <w:r>
        <w:t>Phạm Tấn Hòa</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