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309/QĐ-UBND năm 2025 về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các Cơ sở cai nghiện ma tuý bắt buộc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309 /QĐ-UBND</w:t>
      </w:r>
    </w:p>
    <w:p>
      <w:r>
        <w:t>Lào Cai, ngày 20 tháng 02 năm 2025</w:t>
      </w:r>
    </w:p>
    <w:p>
      <w:r>
        <w:t>QUYẾT ĐỊNH</w:t>
      </w:r>
    </w:p>
    <w:p>
      <w:r>
        <w:t>BAN HÀNH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CAI NGHIỆN MA TÚY TẠI CÁC CƠ SỞ CAI NGHIỆN MA TUÝ BẮT BUỘC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Xử lý vi phạm hành chính số 15/2012/QH13 ngày 20/6/2012;</w:t>
      </w:r>
    </w:p>
    <w:p>
      <w:r>
        <w:t>Căn cứ Luật sửa đổi, bổ sung một số điều của Luật Xử lý vi phạm hành chính số 67/2020/QH14 ngày 13/11/2020;</w:t>
      </w:r>
    </w:p>
    <w:p>
      <w:r>
        <w:t>Căn cứ Luật Phòng, chống ma tuý số 73/2021/QH14 ngày 30/3/2021;</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116/2021/NĐ-CP ngày 21/12/2021 của Chính phủ quy định chi tiết một số điều của Luật Phòng, chống ma tuý, Luật Xử lý vi phạm hành chính về cai nghiện ma tuý và q uản lý sau cai nghiện ma tuý;</w:t>
      </w:r>
    </w:p>
    <w:p>
      <w:r>
        <w:t>Căn cứ Thông tư số 56/2022/TT-BTC ngày 16/09/2022 của Bộ Tài chính hướng dẫn một số nội dung về cơ chế tự chủ tài chính đơn vị sự nghiệp công lập, xử lý tài sản, tài chính khi tổ chức lại, giải thể đơn vị sự nghiệp công lập;</w:t>
      </w:r>
    </w:p>
    <w:p>
      <w:r>
        <w:t>Căn cứ Thông tư số 62/2022/TT-BTC ngày 5/10/2022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29/NQ-HĐND ngày 30/5/2024 của HĐND tỉnh Lào Cai về việc sửa đổi, bổ sung danh mục dịch vụ sự nghiệp công sử dụng ngân sách nhà nước đối với một số lĩnh vực thực hiện trên địa bàn tỉnh Lào Cai ban hành kèm theo Nghị quyết số 31/NQ-HĐND ngày 18/10/2022 của HĐND tỉnh Lào Cai;</w:t>
      </w:r>
    </w:p>
    <w:p>
      <w:r>
        <w:t>Căn cứ Quyết định số 3237/QĐ-UBND ngày 04/12/2024 của UBND tỉnh Lào Cai về việc ban hành định mức kinh tế - kỹ thuật dịch vụ sự nghiệp công sử dụng ngân sách nhà nước trong lĩnh vực cai nghiện ma túy tại các cơ sở cai nghiện ma túy bắt buộc trên địa bàn tỉnh Lào Cai;</w:t>
      </w:r>
    </w:p>
    <w:p>
      <w:r>
        <w:t>Căn cứ Quyết định số 3673/QĐ-UBND ngày 31/12/2024 của UBND tỉnh Lào Cai về việc ban hành đơn giá dịch vụ sự nghiệp công sử dụng ngân sách nhà nước trong lĩnh vực cai nghiện ma túy tại các cơ sở cai nghiện ma túy bắt buộc trên địa bàn tỉnh Lào Cai;</w:t>
      </w:r>
    </w:p>
    <w:p>
      <w:r>
        <w:t>Theo đề nghị của Giám đốc Sở Lao động - Thương binh và Xã hội tại Tờ trình số 30/TTr-SLĐTBXH ngày 18/02/2025.</w:t>
      </w:r>
    </w:p>
    <w:p>
      <w:r>
        <w:t>QUYẾT ĐỊNH</w:t>
      </w:r>
    </w:p>
    <w:p>
      <w:r>
        <w:t>Điều 1.  Ban hành kèm theo Quyết định này Quy định về tiêu chí, tiêu chuẩn chất lượng dịch vụ sự nghiệp công sử dụng ngân sách nhà nước ; cơ chế giám sát, đánh giá, kiểm định chất lượng và quy chế kiểm tra, nghiệm thu dịch vụ sự nghiệp công sử dụng ngân sách nhà nước tại các Cơ sở cai nghiện ma tuý bắt buộc trên địa bàn tỉnh Lào Cai.</w:t>
      </w:r>
    </w:p>
    <w:p>
      <w:r>
        <w:t>Điều 2.  Hiệu lực thi hành</w:t>
      </w:r>
    </w:p>
    <w:p>
      <w:r>
        <w:t>1. Quyết định này có hiệu lực kể từ ngày ký ban hành.</w:t>
      </w:r>
    </w:p>
    <w:p>
      <w:r>
        <w:t>2. Quyết định này thay thế Quyết định số 1629/QĐ-UBND ngày 05/7/2023 của Ủy ban nhân dân tỉnh Lào Cai về việc ban hành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tại các Cơ sở cai nghiện ma tuý bắt buộc trên địa bàn tỉnh Lào Cai.</w:t>
      </w:r>
    </w:p>
    <w:p>
      <w:r>
        <w:t>Điều 3.  Chánh Văn phòng Ủy ban nhân dân tỉnh, Giám đốc các Sở: Tài chính, Lao động - Thương binh và Xã hội; Thủ trưởng các cơ quan, đơn vị, cá nhân có liên quan chịu trách nhiệm thi hành Quyết định này.</w:t>
      </w:r>
    </w:p>
    <w:p>
      <w:r>
        <w:t>Nơi nhận:</w:t>
      </w:r>
    </w:p>
    <w:p>
      <w:r>
        <w:t>- . UBND tỉnh;</w:t>
      </w:r>
    </w:p>
    <w:p>
      <w:r>
        <w:t>- Như Điều 3;</w:t>
      </w:r>
    </w:p>
    <w:p>
      <w:r>
        <w:t>- Sở Lao động - TBXH;</w:t>
      </w:r>
    </w:p>
    <w:p>
      <w:r>
        <w:t>- Sở Tài chính;</w:t>
      </w:r>
    </w:p>
    <w:p>
      <w:r>
        <w:t>- Công an tỉnh;</w:t>
      </w:r>
    </w:p>
    <w:p>
      <w:r>
        <w:t>- CVP, PCVP1;</w:t>
      </w:r>
    </w:p>
    <w:p>
      <w:r>
        <w:t>- Cổng thông tin điện tử;</w:t>
      </w:r>
    </w:p>
    <w:p>
      <w:r>
        <w:t>- Lưu: VT, TH1, VX3.</w:t>
      </w:r>
    </w:p>
    <w:p>
      <w:r>
        <w:t>TM. ỦY BAN NHÂN DÂN</w:t>
      </w:r>
    </w:p>
    <w:p>
      <w:r>
        <w:t>KT. CHỦ TỊCH</w:t>
      </w:r>
    </w:p>
    <w:p>
      <w:r>
        <w:t>PHÓ CHỦ TỊCH</w:t>
      </w:r>
    </w:p>
    <w:p>
      <w:r>
        <w:t>Hoàng Quốc Khán 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