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308/QĐ-UBND năm 2025 phê duyệt Quy trình nội bộ giải quyết thủ tục hành chính lĩnh vực Đầu tư thuộc thẩm quyền giải quyết của Ban Quản lý các Khu chế xuất và công nghiệp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308 /QĐ-UBND</w:t>
      </w:r>
    </w:p>
    <w:p>
      <w:r>
        <w:t>Thành phố Hồ Chí Minh, ngày 2 4  tháng  7  năm 202 5</w:t>
      </w:r>
    </w:p>
    <w:p>
      <w:r>
        <w:t>QUYẾT ĐỊNH</w:t>
      </w:r>
    </w:p>
    <w:p>
      <w:r>
        <w:t>VỀ VIỆC PHÊ DUYỆT QUY TRÌNH NỘI BỘ GIẢI QUYẾT THỦ TỤC HÀNH CHÍNH LĨNH VỰC ĐẦU TƯ THUỘC THẨM QUYỀN GIẢI QUYẾT CỦA BAN QUẢN LÝ CÁC KHU CHẾ XUẤT VÀ CÔNG NGHIỆP THÀNH PHỐ</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Trưởng ban Ban Quản lý các Khu chế xuất và công nghiệp tại Tờ trình số 234/TTr-BQL ngày 16 tháng 7 năm 2025.</w:t>
      </w:r>
    </w:p>
    <w:p>
      <w:r>
        <w:t>QUYẾT ĐỊNH:</w:t>
      </w:r>
    </w:p>
    <w:p>
      <w:r>
        <w:t>Điều 1.  Phê duyệt kèm theo Quyết định này gồm 04 quy trình nội bộ giải quyết thủ tục hành chính lĩnh vực đầu tư thuộc thẩm quyền tiếp nhận của Ban Quản lý các Khu chế xuất và công nghiệp Thành phố.</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Ban Quản lý các Khu chế xuất và công nghiệp Thành phố tiếp tục theo dõi, kịp thời tham mưu điều chỉnh quy trình nội bộ giải quyết thủ tục hành chính khi văn bản quy định thủ tục hành chính được ban hành mới, thay thế, sửa đổi, bổ sung, bãi bỏ.</w:t>
      </w:r>
    </w:p>
    <w:p>
      <w:r>
        <w:t>3. Các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sự thay đổi theo quy định của pháp luật.</w:t>
      </w:r>
    </w:p>
    <w:p>
      <w:r>
        <w:t>Điều 3. H iệu  l ự c thi hành</w:t>
      </w:r>
    </w:p>
    <w:p>
      <w:r>
        <w:t>Quyết định này có hiệu lực kể từ ngày ký. Bãi bỏ các quy trình nội bộ đã được phê duyệt trước đây đối với thủ tục hành chính nêu tại danh mục kèm theo Quyết định này.</w:t>
      </w:r>
    </w:p>
    <w:p>
      <w:r>
        <w:t>Điều 4.  Chánh Văn phòng Ủy ban nhân dân Thành phố, Trưởng ban Ban Quản lý các Khu chế xuất và công nghiệp Thành phố, Giám đốc Trung tâm Chuyển đổi số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các PCVP;</w:t>
      </w:r>
    </w:p>
    <w:p>
      <w:r>
        <w:t>- Trung tâm Thông tin điện tử Thành phố;</w:t>
      </w:r>
    </w:p>
    <w:p>
      <w:r>
        <w:t>- Lưu:  VT,  KSTT.</w:t>
      </w:r>
    </w:p>
    <w:p>
      <w:r>
        <w:t>KT. CHỦ TỊCH</w:t>
      </w:r>
    </w:p>
    <w:p>
      <w:r>
        <w:t>PHÓ CHỦ TỊCH</w:t>
      </w:r>
    </w:p>
    <w:p>
      <w:r>
        <w:t>Nguyễn Lộc Hà</w:t>
      </w:r>
    </w:p>
    <w:p>
      <w:r>
        <w:t>DANH MỤC</w:t>
      </w:r>
    </w:p>
    <w:p>
      <w:r>
        <w:t>QUY TRÌNH NỘI BỘ GIẢI QUYẾT THỦ TỤC HÀNH CHÍNH LĨNH VỰC ĐẦU TƯ THUỘC TH Ẩ M QUYỀN GIẢI QUYẾT CỦA BAN QUẢN LÝ CÁC KHU CHẾ XUẤT VÀ CÔNG NGHIỆP THÀNH PHỐ HỒ CHÍ MINH</w:t>
      </w:r>
    </w:p>
    <w:p>
      <w:r>
        <w:t>(Ban hành kèm theo Quyết định số 308/QĐ-UBND ngày 24 tháng 7 năm 2025 của Chủ tịch Ủy ban nhân dân Thành phố)</w:t>
      </w:r>
    </w:p>
    <w:p>
      <w:r>
        <w:t>STT</w:t>
      </w:r>
    </w:p>
    <w:p>
      <w:r>
        <w:t>Tên quy trình nội bộ</w:t>
      </w:r>
    </w:p>
    <w:p>
      <w:r>
        <w:t>1</w:t>
      </w:r>
    </w:p>
    <w:p>
      <w:r>
        <w:t>Thực hiện hoạt động đầu tư theo hình thức góp vốn, mua cổ phần, mua phần vốn góp đối với nhà đầu tư nước ngoài</w:t>
      </w:r>
    </w:p>
    <w:p>
      <w:r>
        <w:t>2</w:t>
      </w:r>
    </w:p>
    <w:p>
      <w:r>
        <w:t>Cấp Giấy chứng nhận đăng ký đầu tư theo thủ tục đầu tư đặc biệt</w:t>
      </w:r>
    </w:p>
    <w:p>
      <w:r>
        <w:t>3</w:t>
      </w:r>
    </w:p>
    <w:p>
      <w:r>
        <w:t>Điều chỉnh mục tiêu hoạt động của dự án thực hiện theo thủ tục đầu tư đặc biệt</w:t>
      </w:r>
    </w:p>
    <w:p>
      <w:r>
        <w:t>4</w:t>
      </w:r>
    </w:p>
    <w:p>
      <w:r>
        <w:t>Cấp đổi Giấy chứng nhận đăng ký đầu tư theo thủ tục đầu tư đặc biệt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