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3041/QĐ-UBND bãi bỏ Quyết định 28/2014/QĐ-UBND quy định chế độ trách nhiệm người đứng đầu các cơ quan, đơn vị trong công tác quản lý, bảo vệ đê điều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05/12/2025</w:t>
            </w:r>
          </w:p>
        </w:tc>
      </w:tr>
      <w:tr>
        <w:tc>
          <w:tcPr>
            <w:tcW w:type="dxa" w:w="4320"/>
          </w:tcPr>
          <w:p>
            <w:r>
              <w:t>Ngày hiệu lực</w:t>
            </w:r>
          </w:p>
        </w:tc>
        <w:tc>
          <w:tcPr>
            <w:tcW w:type="dxa" w:w="4320"/>
          </w:tcPr>
          <w:p>
            <w:r>
              <w:t>05/12/2025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3041/QĐ-UBND</w:t>
      </w:r>
    </w:p>
    <w:p>
      <w:r>
        <w:t>Thành phố Hồ Chí Minh, ngày 05 tháng 12 năm 2025</w:t>
      </w:r>
    </w:p>
    <w:p>
      <w:r>
        <w:t>QUYẾT ĐỊNH</w:t>
      </w:r>
    </w:p>
    <w:p>
      <w:r>
        <w:t>BÃI BỎ QUYẾT ĐỊNH SỐ 28/2014/QĐ-UBND NGÀY 06 THÁNG 8 NĂM 2014 CỦA ỦY BAN NHÂN DÂN THÀNH PHỐ QUY ĐỊNH CHẾ ĐỘ TRÁCH NHIỆM NGƯỜI ĐỨNG ĐẦU CÁC CƠ QUAN, ĐƠN VỊ TRONG CÔNG TÁC QUẢN LÝ, BẢO VỆ ĐÊ ĐIỀU TRÊN ĐỊA BÀN THÀNH PHỐ HỒ CHÍ MINH</w:t>
      </w:r>
    </w:p>
    <w:p>
      <w:r>
        <w:t>ỦY BAN NHÂN DÂN THÀNH PHỐ HỒ CHÍ MINH</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hoá và xử lý văn bản quy phạm pháp luật;</w:t>
      </w:r>
    </w:p>
    <w:p>
      <w:r>
        <w:t>Căn cứ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hoá và xử lý văn bản quy phạm pháp luật;</w:t>
      </w:r>
    </w:p>
    <w:p>
      <w:r>
        <w:t>Theo đề nghị của Giám đốc Sở Nông nghiệp và Môi trường tại Tờ trình số 4749/TTr-SNNMT-CCTL ngày 05 tháng 9 năm 2025; ý kiến thống nhất của các Thành viên Ủy ban nhân dân Thành phố.</w:t>
      </w:r>
    </w:p>
    <w:p>
      <w:r>
        <w:t>QUYẾT ĐỊNH:</w:t>
      </w:r>
    </w:p>
    <w:p>
      <w:r>
        <w:t>Điều 1  . Bãi bỏ văn bản</w:t>
      </w:r>
    </w:p>
    <w:p>
      <w:r>
        <w:t>Bãi bỏ toàn bộ Quyết định số 28/2014/QĐ-UBND ngày 06 tháng 8 năm 2014 của Ủy ban nhân dân Thành phố quy định chế độ trách nhiệm người đứng đầu các cơ quan, đơn vị trong công tác quản lý, bảo vệ đê điều trên địa bàn Thành phố Hồ Chí Minh.</w:t>
      </w:r>
    </w:p>
    <w:p>
      <w:r>
        <w:t>Điều 2. Điều khoản thi hành</w:t>
      </w:r>
    </w:p>
    <w:p>
      <w:r>
        <w:t>Quyết định này có hiệu lực thi hành từ ngày ký.</w:t>
      </w:r>
    </w:p>
    <w:p>
      <w:r>
        <w:t>Điều 2. Tổ chức thực hiện</w:t>
      </w:r>
    </w:p>
    <w:p>
      <w:r>
        <w:t>Chánh Văn phòng Ủy ban nhân dân Thành phố, Giám đốc Sở Nông nghiệp và Môi trường, Thủ trưởng các sở, ban, ngành Thành phố, Chủ tịch Ủy ban nhân dân cấp xã (nơi có đê) và các cơ quan, đơn vị có liên quan chịu trách nhiệm thi hành Quyết định này./.</w:t>
      </w:r>
    </w:p>
    <w:p>
      <w:r>
        <w:t>Nơi nhận:</w:t>
      </w:r>
    </w:p>
    <w:p>
      <w:r>
        <w:t>- Như Điều 3;</w:t>
      </w:r>
    </w:p>
    <w:p>
      <w:r>
        <w:t>- Các Thành viên UBND TP;</w:t>
      </w:r>
    </w:p>
    <w:p>
      <w:r>
        <w:t>- Ủy ban MTTQ Việt Nam TP;</w:t>
      </w:r>
    </w:p>
    <w:p>
      <w:r>
        <w:t>- Các Sở: TP, NV;</w:t>
      </w:r>
    </w:p>
    <w:p>
      <w:r>
        <w:t>- VPUB: các PCVP;</w:t>
      </w:r>
    </w:p>
    <w:p>
      <w:r>
        <w:t>- Các phòng NCTH;</w:t>
      </w:r>
    </w:p>
    <w:p>
      <w:r>
        <w:t>- Trung tâm TTĐT Thành phố (để đăng tải);</w:t>
      </w:r>
    </w:p>
    <w:p>
      <w:r>
        <w:t>- Phòng ĐT (Đ.Trọng);</w:t>
      </w:r>
    </w:p>
    <w:p>
      <w:r>
        <w:t>- Lưu: VT, (ĐT/CT).</w:t>
      </w:r>
    </w:p>
    <w:p>
      <w:r>
        <w:t>TM. ỦY BAN NHÂN DÂN</w:t>
      </w:r>
    </w:p>
    <w:p>
      <w:r>
        <w:t>KT. CHỦ TỊCH</w:t>
      </w:r>
    </w:p>
    <w:p>
      <w:r>
        <w:t>PHÓ CHỦ TỊCH</w:t>
      </w:r>
    </w:p>
    <w:p>
      <w:r>
        <w:t>Bùi Minh Thạnh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