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3024/QĐ-BTC năm 2024 công bố danh sách nhà tạo lập thị trường công cụ nợ của Chính phủ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3024/QĐ-BTC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3024/QĐ-BTC</w:t>
      </w:r>
    </w:p>
    <w:p>
      <w:r>
        <w:t>Hà Nội, ngày 23 tháng 12 năm 2024</w:t>
      </w:r>
    </w:p>
    <w:p>
      <w:r>
        <w:t>QUYẾT ĐỊNH</w:t>
      </w:r>
    </w:p>
    <w:p>
      <w:r>
        <w:t>CÔNG BỐ DANH SÁCH NHÀ TẠO LẬP THỊ TRƯỜNG CÔNG CỤ NỢ CỦA CHÍNH PHỦ NĂM 2025</w:t>
      </w:r>
    </w:p>
    <w:p>
      <w:r>
        <w:t>BỘ TRƯỞNG BỘ TÀI CHÍNH</w:t>
      </w:r>
    </w:p>
    <w:p>
      <w:r>
        <w:t>Căn cứ Nghị định số 14/2023/NĐ-CP ngày 20 tháng 04 năm 2023 của Chính phủ quy định chức năng, nhiệm vụ, quyền hạn và cơ cấu tổ chức của Bộ Tài chính;</w:t>
      </w:r>
    </w:p>
    <w:p>
      <w:r>
        <w:t>Căn cứ Nghị định số 95/2018/NĐ-CP ngày 30 tháng 06 năm 2018 của Chính phủ về phát hành, đăng ký, lưu ký, niêm yết và giao dịch công cụ nợ của Chính phủ trên thị trường chứng khoán;</w:t>
      </w:r>
    </w:p>
    <w:p>
      <w:r>
        <w:t>Căn cứ Nghị định số 83/2023/NĐ-CP ngày 29 tháng 11 năm 2023 sửa đổi, bổ sung một số điều của Nghị định số 95/2018/NĐ-CP ngày 30/6/2018 của Chính phủ quy định về phát hành, đăng ký, lưu ký, niêm yết và giao dịch công cụ nợ của Chính phủ trên thị trường chứng khoán;</w:t>
      </w:r>
    </w:p>
    <w:p>
      <w:r>
        <w:t>Căn cứ Thông tư số 111/2018/TT-BTC ngày 15 tháng 11 năm 2018 của Bộ Tài chính hướng dẫn phát hành và thanh toán công cụ nợ của Chính phủ tại thị trường trong nước;</w:t>
      </w:r>
    </w:p>
    <w:p>
      <w:r>
        <w:t>Theo đề nghị của Vụ trưởng Vụ Tài chính các Ngân hàng và Tổ chức tài chính,</w:t>
      </w:r>
    </w:p>
    <w:p>
      <w:r>
        <w:t>QUYẾT ĐỊNH:</w:t>
      </w:r>
    </w:p>
    <w:p>
      <w:r>
        <w:t>Điều 1.  Ban hành kèm theo Quyết định này Danh sách nhà tạo lập thị trường công cụ nợ của Chính phủ năm 2025 theo quy định tại Nghị định số 95/2018/NĐ-CP ngày 30 tháng 6 năm 2018 của Chính phủ.</w:t>
      </w:r>
    </w:p>
    <w:p>
      <w:r>
        <w:t>Điều 2.  Các nhà tạo lập thị trường công cụ nợ của Chính phủ quy định tại Điều 1 Quyết định này có trách nhiệm thực hiện đầy đủ các quyền và nghĩa vụ quy định tại Nghị định số 95/2018/NĐ-CP ngày 30 tháng 6 năm 2018 của Chính phủ.</w:t>
      </w:r>
    </w:p>
    <w:p>
      <w:r>
        <w:t>Điều 3.  Quyết định này có hiệu lực thi hành từ ngày 01 tháng 01 năm 2025 đến ngày 31 tháng 12 năm 2025.</w:t>
      </w:r>
    </w:p>
    <w:p>
      <w:r>
        <w:t>Điều 4.  Chánh Văn phòng Bộ Tài chính, Vụ trưởng Vụ Tài chính các ngân hàng và tổ chức tài chính, Chủ tịch Ủy ban Chứng khoán Nhà nước, Vụ trường Vụ Pháp chế, Tổng giám đốc Kho bạc Nhà nước, các nhà tạo lập thị trường công cụ nợ của Chính phủ quy định tại Điều 1 Quyết định này, thủ trưởng các đơn vị thuộc Bộ và các tổ chức có liên quan chịu trách nhiệm thực hiện Quyết định này./.</w:t>
      </w:r>
    </w:p>
    <w:p>
      <w:r>
        <w:t>Nơi nhận:</w:t>
      </w:r>
    </w:p>
    <w:p>
      <w:r>
        <w:t>- Như Điều 4;</w:t>
      </w:r>
    </w:p>
    <w:p>
      <w:r>
        <w:t>- Bộ trưởng Nguyễn Văn Thắng (để b/c);</w:t>
      </w:r>
    </w:p>
    <w:p>
      <w:r>
        <w:t>- Kho bạc Nhà nước;</w:t>
      </w:r>
    </w:p>
    <w:p>
      <w:r>
        <w:t>- Sở GD Ngân hàng Nhà nước;</w:t>
      </w:r>
    </w:p>
    <w:p>
      <w:r>
        <w:t>- Sở GD Chứng khoán Việt Nam;</w:t>
      </w:r>
    </w:p>
    <w:p>
      <w:r>
        <w:t>- Sở GD Chứng khoán Hà Nội;</w:t>
      </w:r>
    </w:p>
    <w:p>
      <w:r>
        <w:t>- Tổng công ty Lưu ký và Bù trừ Chứng khoán Việt Nam;</w:t>
      </w:r>
    </w:p>
    <w:p>
      <w:r>
        <w:t>- Website Bộ Tài chính;</w:t>
      </w:r>
    </w:p>
    <w:p>
      <w:r>
        <w:t>- Lưu: VT, Vụ TCNH (20b)</w:t>
      </w:r>
    </w:p>
    <w:p>
      <w:r>
        <w:t>KT. BỘ TRƯỞNG</w:t>
      </w:r>
    </w:p>
    <w:p>
      <w:r>
        <w:t>THỨ TRƯỞNG</w:t>
      </w:r>
    </w:p>
    <w:p>
      <w:r>
        <w:t>Nguyễn Đức Chi</w:t>
      </w:r>
    </w:p>
    <w:p>
      <w:r>
        <w:t>DANH SÁCH NHÀ TẠO LẬP THỊ TRƯỜNG CÔNG CỤ NỢ CỦA CHÍNH PHỦ NĂM 2025</w:t>
      </w:r>
    </w:p>
    <w:p>
      <w:r>
        <w:t>(Kèm theo Quyết định số 3024/QĐ-BTC ngày 23 tháng 12 năm 2024 của Bộ Tài chính)</w:t>
      </w:r>
    </w:p>
    <w:p>
      <w:r>
        <w:t>TT</w:t>
      </w:r>
    </w:p>
    <w:p>
      <w:r>
        <w:t>Mã TV</w:t>
      </w:r>
    </w:p>
    <w:p>
      <w:r>
        <w:t>Tên nhà tạo lập thị trường</w:t>
      </w:r>
    </w:p>
    <w:p>
      <w:r>
        <w:t>1</w:t>
      </w:r>
    </w:p>
    <w:p>
      <w:r>
        <w:t>002</w:t>
      </w:r>
    </w:p>
    <w:p>
      <w:r>
        <w:t>Công ty Cổ phần Chứng khoán Ngân hàng Đầu tư và Phát triển VN</w:t>
      </w:r>
    </w:p>
    <w:p>
      <w:r>
        <w:t>2</w:t>
      </w:r>
    </w:p>
    <w:p>
      <w:r>
        <w:t>009</w:t>
      </w:r>
    </w:p>
    <w:p>
      <w:r>
        <w:t>Công ty TNHH Chứng khoán NHTMCP Ngoại Thương Việt Nam</w:t>
      </w:r>
    </w:p>
    <w:p>
      <w:r>
        <w:t>3</w:t>
      </w:r>
    </w:p>
    <w:p>
      <w:r>
        <w:t>069</w:t>
      </w:r>
    </w:p>
    <w:p>
      <w:r>
        <w:t>Công ty Cổ phần Chứng khoán Sài Gòn - Hà Nội</w:t>
      </w:r>
    </w:p>
    <w:p>
      <w:r>
        <w:t>4</w:t>
      </w:r>
    </w:p>
    <w:p>
      <w:r>
        <w:t>MSB</w:t>
      </w:r>
    </w:p>
    <w:p>
      <w:r>
        <w:t>Ngân hàng Thương mại cổ phần Hàng Hải Việt Nam</w:t>
      </w:r>
    </w:p>
    <w:p>
      <w:r>
        <w:t>5</w:t>
      </w:r>
    </w:p>
    <w:p>
      <w:r>
        <w:t>MBB</w:t>
      </w:r>
    </w:p>
    <w:p>
      <w:r>
        <w:t>Ngân hàng Thương mại cổ phần Quân Đội</w:t>
      </w:r>
    </w:p>
    <w:p>
      <w:r>
        <w:t>6</w:t>
      </w:r>
    </w:p>
    <w:p>
      <w:r>
        <w:t>TCB</w:t>
      </w:r>
    </w:p>
    <w:p>
      <w:r>
        <w:t>Ngân hàng Thương mại cổ phần Kỹ Thương Việt Nam</w:t>
      </w:r>
    </w:p>
    <w:p>
      <w:r>
        <w:t>7</w:t>
      </w:r>
    </w:p>
    <w:p>
      <w:r>
        <w:t>TPB</w:t>
      </w:r>
    </w:p>
    <w:p>
      <w:r>
        <w:t>Ngân hàng Thương Mại cổ phần Tiên Phong</w:t>
      </w:r>
    </w:p>
    <w:p>
      <w:r>
        <w:t>8</w:t>
      </w:r>
    </w:p>
    <w:p>
      <w:r>
        <w:t>VBA</w:t>
      </w:r>
    </w:p>
    <w:p>
      <w:r>
        <w:t>Ngân hàng Nông nghiệp và Phát triển Nông thôn Việt Nam</w:t>
      </w:r>
    </w:p>
    <w:p>
      <w:r>
        <w:t>9</w:t>
      </w:r>
    </w:p>
    <w:p>
      <w:r>
        <w:t>VPB</w:t>
      </w:r>
    </w:p>
    <w:p>
      <w:r>
        <w:t>Ngân hàng Thương mại cổ phần Việt Nam Thịnh Vượng</w:t>
      </w:r>
    </w:p>
    <w:p>
      <w:r>
        <w:t>10</w:t>
      </w:r>
    </w:p>
    <w:p>
      <w:r>
        <w:t>ASB</w:t>
      </w:r>
    </w:p>
    <w:p>
      <w:r>
        <w:t>Ngân hàng Thương mại cổ phần Á Châu</w:t>
      </w:r>
    </w:p>
    <w:p>
      <w:r>
        <w:t>11</w:t>
      </w:r>
    </w:p>
    <w:p>
      <w:r>
        <w:t>BID</w:t>
      </w:r>
    </w:p>
    <w:p>
      <w:r>
        <w:t>Ngân hàng Thương mại cổ phần Đầu tư và Phát triển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