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3009/QĐ-BYT năm 2025 giao nhiệm vụ mua sắm tập trung cấp quốc gia đối với hàng hóa được quy định tại Khoản 1 Điều 2 Thông tư 69/2024/TT-BTC cho Văn phòng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3009/QĐ-BYT</w:t>
      </w:r>
    </w:p>
    <w:p>
      <w:r>
        <w:t>Hà Nội, ngày 23 tháng 9 năm 2025</w:t>
      </w:r>
    </w:p>
    <w:p>
      <w:r>
        <w:t>QUYẾT ĐỊNH</w:t>
      </w:r>
    </w:p>
    <w:p>
      <w:r>
        <w:t>VỀ VIỆC GIAO NHIỆM VỤ MUA SẮM TẬP TRUNG CẤP QUỐC GIA ĐỐI VỚI HÀNG HOÁ ĐƯỢC QUY ĐỊNH TẠI KHOẢN 1 ĐIỀU 2 THÔNG TƯ SỐ 69/2024/TT-BTC NGÀY 01 THÁNG 10 NĂM 2024 CỦA BỘ TÀI CHÍNH CHO VĂN PHÒNG BỘ Y TẾ</w:t>
      </w:r>
    </w:p>
    <w:p>
      <w:r>
        <w:t>BỘ TRƯỞNG BỘ Y TẾ</w:t>
      </w:r>
    </w:p>
    <w:p>
      <w:r>
        <w:t>Căn cứ Luật Đấu thầu ngày 23 tháng 06 năm 2023; Luật sửa đổi, bổ sung một số điều của Luật Quy hoạch, Luật Đầu tư, Luật Đầu tư theo phương thức đối tác công tư và Luật Đấu thầu ngày 29 tháng 11 năm 2024; Luật sửa,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Luật quản lý, sử dụng tài sản công ngày 21 tháng 06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214/2025/NĐ-CP ngày 04 tháng 8 năm 2025 của Chính phủ quy định chi tiết một số điều và biện pháp thi hành Luật đấu thầu về lựa chọn nhà thầu;</w:t>
      </w:r>
    </w:p>
    <w:p>
      <w:r>
        <w:t>Căn cứ Nghị định số 186/2025/NĐ-CP ngày 01 tháng 7 năm 2025 của Chính phủ quy định chi tiết một số điều của Luật Quản lý, sử dụng tài sản công;</w:t>
      </w:r>
    </w:p>
    <w:p>
      <w:r>
        <w:t>Căn cứ Nghị định số 42/2025/NĐ-CP ngày 27 tháng 02 năm 2025 của Chính phủ quy định chức năng, nhiệm vụ, quyền hạn và cơ cấu tổ chức của Bộ Y tế;</w:t>
      </w:r>
    </w:p>
    <w:p>
      <w:r>
        <w:t>Căn cứ Thông tư số 69/2024/TT-BTC ngày 01 tháng 10 năm 2024 của Bộ trưởng Bộ Tài chính quy định danh mục hàng hoá, dịch vụ áp dụng mua sắm tập trung cấp quốc gia;</w:t>
      </w:r>
    </w:p>
    <w:p>
      <w:r>
        <w:t>Theo đề nghị của Vụ trưởng Vụ Kế hoạch - Tài chính, Bộ Y tế.</w:t>
      </w:r>
    </w:p>
    <w:p>
      <w:r>
        <w:t>QUYẾT ĐỊNH:</w:t>
      </w:r>
    </w:p>
    <w:p>
      <w:r>
        <w:t>Điều 1.  Giao Văn phòng Bộ Y tế thực hiện nhiệm vụ mua sắm tập trung cấp quốc gia đối với xe ô tô phục vụ công tác chung của các cơ quan, tổ chức hành chính và các đơn vị sự nghiệp trực thuộc Bộ Y tế  (trừ trường hợp đơn vị sự nghiệp công lập tự bảo đảm chi thường xuyên và chi đầu tư, đơn vị sự nghiệp công lập tự bảo đảm chi thường xuyên không sử dụng ngân sách nhà nước) , bao gồm:</w:t>
      </w:r>
    </w:p>
    <w:p>
      <w:r>
        <w:t>1. Xe ô tô phục vụ công tác chung 4-5 chỗ ngồi.</w:t>
      </w:r>
    </w:p>
    <w:p>
      <w:r>
        <w:t>2. Xe ô tô phục vụ công tác chung 7-9 chỗ ngồi.</w:t>
      </w:r>
    </w:p>
    <w:p>
      <w:r>
        <w:t>3. Xe ô tô phục vụ công tác chung 12-16 chỗ ngồi.</w:t>
      </w:r>
    </w:p>
    <w:p>
      <w:r>
        <w:t>4. Xe ô tô phục vụ công tác chung bán tải.</w:t>
      </w:r>
    </w:p>
    <w:p>
      <w:r>
        <w:t>Điều 2.  Tổ chức thực hiện</w:t>
      </w:r>
    </w:p>
    <w:p>
      <w:r>
        <w:t>1. Văn phòng Bộ Y tế có trách nhiệm thực hiện trách nhiệm của chủ đầu tư theo quy định tại Điều 78 của Luật Đấu thầu hiện hành và các văn bản hướng dẫn, bảo đảm tiến độ, hiệu quả, chất lượng và trách nhiệm giải trình; chịu trách nhiệm trước Bộ trưởng Bộ Y tế và trước pháp luật về quyết định của mình.</w:t>
      </w:r>
    </w:p>
    <w:p>
      <w:r>
        <w:t>2. Các cơ quan, tổ chức hành chính và các đơn vị sự nghiệp trực thuộc Bộ Y tế có trách nhiệm gửi nhu cầu mua sắm và các hồ sơ tài liệu liên quan làm căn cứ để Văn phòng Bộ Y tế tổng hợp nhu cầu, thực hiện quy trình mua sắm theo các quy định nêu tại khoản 1 Điều này.</w:t>
      </w:r>
    </w:p>
    <w:p>
      <w:r>
        <w:t>Điều 3.  Quyết định này có hiệu lực thi hành kể từ ngày ký, ban hành.</w:t>
      </w:r>
    </w:p>
    <w:p>
      <w:r>
        <w:t>Điều 4.  Các Ông, Bà: Chánh Văn phòng Bộ Y tế, Vụ trưởng Vụ Kế hoạch - Tài chính, Cục trưởng Cục Hạ tầng và Thiết bị y tế và Thủ trưởng các đơn vị liên quan chịu trách nhiệm thi hành quyết định này./.</w:t>
      </w:r>
    </w:p>
    <w:p>
      <w:r>
        <w:t>Nơi nhận:</w:t>
      </w:r>
    </w:p>
    <w:p>
      <w:r>
        <w:t>- Như Điều 4;</w:t>
      </w:r>
    </w:p>
    <w:p>
      <w:r>
        <w:t>- Bộ trưởng (để báo cáo);</w:t>
      </w:r>
    </w:p>
    <w:p>
      <w:r>
        <w:t>- Các Thứ trưởng;</w:t>
      </w:r>
    </w:p>
    <w:p>
      <w:r>
        <w:t>- Kho bạc Nhà nước;</w:t>
      </w:r>
    </w:p>
    <w:p>
      <w:r>
        <w:t>- Lưu: VT, KH-TC.</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