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cơ cấu tổ chức của Trung tâm Giáo dục nghề nghiệp Kỹ thuật giao thông Đồng Tháp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30/2025/QĐ-UBND</w:t>
      </w:r>
    </w:p>
    <w:p>
      <w:r>
        <w:t>Đồng Tháp, ngày 07 tháng 8 năm 2025</w:t>
      </w:r>
    </w:p>
    <w:p>
      <w:r>
        <w:t>QUYẾT ĐỊNH</w:t>
      </w:r>
    </w:p>
    <w:p>
      <w:r>
        <w:t>QUY ĐỊNH CHỨC NĂNG, NHIỆM VỤ, QUYỀN HẠN, CƠ CẤU TỔ CHỨC CỦA TRUNG TÂM GIÁO DỤC NGHỀ NGHIỆP KỸ THUẬT GIAO THÔNG ĐỒNG THÁP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Ban Quản lý bảo trì xây dựng Đồng Tháp trực thuộc Sở Xây dựng tỉnh Đồng Tháp.</w:t>
      </w:r>
    </w:p>
    <w:p>
      <w:r>
        <w:t>Điều 1.    Vị trí, chức năng</w:t>
      </w:r>
    </w:p>
    <w:p>
      <w:r>
        <w:t>1. Trung tâm Giáo dục nghề nghiệp Kỹ thuật giao thông Đồng Tháp (sau đây gọi tắt là Trung tâm) là đơn vị sự nghiệp, tự đảm bảo chi thường xuyên và đầu tư, trực thuộc Sở Xây dựng. Trung tâm có tư cách pháp nhân, có con dấu riêng, mở tài khoản giao dịch tại Kho bạc Nhà nước và Ngân hàng Thương mại, hoạt động theo quy định của pháp luật.</w:t>
      </w:r>
    </w:p>
    <w:p>
      <w:r>
        <w:t>2. Trung tâm hoạt động theo cơ chế tự chủ tài chính quy định tại Nghị định số 60/2021/NĐ-CP ngày 21 tháng 6 năm 2021 của Chính phủ quy định cơ chế tự chủ của đơn vị sự nghiệp công lập; Nghị định số 111/2025/NĐ-CP ngày 22 tháng 5 năm 2025 của Chính phủ sửa đổi bổ sung một số điều của Nghị định số 60/2021/NĐ-CP ngày 21 tháng 6 năm 2021 của Chính phủ quy định cơ chế tự chủ của đơn vị sự nghiệp công lập và Quyết định của Sở Xây dựng giao quyền tự chủ, tự chịu trách nhiệm về tài chính theo từng giai đoạn.</w:t>
      </w:r>
    </w:p>
    <w:p>
      <w:r>
        <w:t>3. Thực hiện chức năng đào tạo lái xe mô tô, ô tô; đào tạo, bồi dưỡng, tập huấn chuyên môn nghiệp vụ thuộc lĩnh vực Xây dựng.</w:t>
      </w:r>
    </w:p>
    <w:p>
      <w:r>
        <w:t>4. Phối hợp tổ chức các kỳ sát hạch lái xe cho học viên được đào tạo tại Trung tâm; cho các tổ chức, cá nhân có đủ điều kiện thuê cơ sở vật chất, xe, sân sát hạch để tổ chức ôn tập trước các kỳ sát hạch và để sát hạch.</w:t>
      </w:r>
    </w:p>
    <w:p>
      <w:r>
        <w:t>5. Thực hiện dịch vụ vận tải, dịch vụ đào tạo, dịch vụ hành chính công, dịch vụ bảo dưỡng, sửa chữa xe ô tô và các dịch vụ khác theo quy định của pháp luật.</w:t>
      </w:r>
    </w:p>
    <w:p>
      <w:r>
        <w:t>Điều    2. Nhiệm vụ, quyền hạn</w:t>
      </w:r>
    </w:p>
    <w:p>
      <w:r>
        <w:t>1. Tổ chức tuyển sinh, đào tạo theo giáo trình, chương trình đào tạo lái xe theo quy định; tổ chức kiểm tra, xét công nhận tốt nghiệp; quản lý việc thực hiện kế hoạch đào tạo; tổ chức kiểm tra, cấp chứng chỉ, chứng nhận cho học viên; lưu trữ hồ sơ, tài liệu liên quan khóa đào tạo theo quy định đào tạo, bồi dưỡng, tập huấn chuyên môn nghiệp vụ thuộc lĩnh vực Xây dựng.</w:t>
      </w:r>
    </w:p>
    <w:p>
      <w:r>
        <w:t>2. Chuẩn bị cơ sở vật chất, trang thiết bị, nhân sự phục vụ các kỳ sát hạch lái xe; tổ chức ôn tập trước các kỳ sát hạch; phối hợp cơ quan sát hạch thông báo lịch ôn, lịch sát hạch; lưu trữ hồ sơ, dữ liệu, tài liệu liên quan kỳ sát hạch theo quy định.</w:t>
      </w:r>
    </w:p>
    <w:p>
      <w:r>
        <w:t>3. Tổ chức thực hiện dịch vụ đào tạo, sát hạch; dịch vụ bảo dưỡng, sửa chữa, thi công cải tạo ô tô và một số dịch vụ khác.</w:t>
      </w:r>
    </w:p>
    <w:p>
      <w:r>
        <w:t>4. Dự toán, báo cáo thu, chi tài chính; thu và sử dụng học phí; công khai mức thu phí; quản lý, sử dụng và khai thác cơ sở vật chất, phương tiện và trang thiết bị đúng mục đích.</w:t>
      </w:r>
    </w:p>
    <w:p>
      <w:r>
        <w:t>5. Đào tạo, bồi dưỡng, tập huấn giáo viên, viên chức, người lao động theo chuẩn về chuyên môn, nghiệp vụ quy định.</w:t>
      </w:r>
    </w:p>
    <w:p>
      <w:r>
        <w:t>6. Chấp hành các quyết định về thanh tra, kiểm tra và kiểm định chất lượng của cơ quan chức năng; thực hiện chế độ báo cáo theo quy định.</w:t>
      </w:r>
    </w:p>
    <w:p>
      <w:r>
        <w:t>7. Quản lý khai thác, sử dụng, mua sắm cơ sở vật chất, trang thiết bị phục vụ tốt nhu cầu của Trung tâm; tổ chức thực hiện các hợp đồng liên quan công tác đào tạo, sát hạch lái xe của đơn vị; các hợp đồng dịch vụ khác.</w:t>
      </w:r>
    </w:p>
    <w:p>
      <w:r>
        <w:t>8. Quyết định đầu tư mua sắm, thanh lý tài sản (trừ xe ô tô và cơ sở hoạt động sự nghiệp) theo phân cấp của Nghị quyết Hội đồng nhân dân Tỉnh và hướng dẫn thi hành Luật Quản lý, sử dụng tài sản công.</w:t>
      </w:r>
    </w:p>
    <w:p>
      <w:r>
        <w:t>9. Đào tạo, bồi dưỡng, tập huấn chuyên môn, nghiệp vụ; khen thưởng, kỷ luật; giải quyết chế độ nghỉ phép cho viên chức, người lao động theo thẩm quyền quản lý.</w:t>
      </w:r>
    </w:p>
    <w:p>
      <w:r>
        <w:t>10. Quản lý tổ chức bộ máy, tuyển dụng, sử dụng viên chức, người lao động, biên chế, quỹ tiền lương, thu nhập và thực hiện các chế độ, chính sách khác đối với viên chức, người lao động thực hiện theo phân cấp của Ủy ban nhân dân tỉnh Đồng Tháp.</w:t>
      </w:r>
    </w:p>
    <w:p>
      <w:r>
        <w:t>11.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w:t>
      </w:r>
    </w:p>
    <w:p>
      <w:r>
        <w:t>Điều 4. Cơ cấu tổ chức</w:t>
      </w:r>
    </w:p>
    <w:p>
      <w:r>
        <w:t>1.   Lãnh đạo đơn vị: Giám đốc và các Phó Giám đốc.</w:t>
      </w:r>
    </w:p>
    <w:p>
      <w:r>
        <w:t>2. Các phòng chức năng:</w:t>
      </w:r>
    </w:p>
    <w:p>
      <w:r>
        <w:t>a) Phòng Tổ chức - Hành chính;</w:t>
      </w:r>
    </w:p>
    <w:p>
      <w:r>
        <w:t>b) Phòng Kế hoạch - Tài chính;</w:t>
      </w:r>
    </w:p>
    <w:p>
      <w:r>
        <w:t>c) Phòng Đào tạo.</w:t>
      </w:r>
    </w:p>
    <w:p>
      <w:r>
        <w:t>3. Các Tổ bộ môn giảng dạy:</w:t>
      </w:r>
    </w:p>
    <w:p>
      <w:r>
        <w:t>a) Tổ Bộ môn dạy lái xe (có phân các Tổ Giáo viên dạy thực hành);</w:t>
      </w:r>
    </w:p>
    <w:p>
      <w:r>
        <w:t>b) Tổ Bộ môn dạy lái máy tàu sông.</w:t>
      </w:r>
    </w:p>
    <w:p>
      <w:r>
        <w:t>4. Các Đơn vị dịch vụ, sát hạch:</w:t>
      </w:r>
    </w:p>
    <w:p>
      <w:r>
        <w:t>a) Trung tâm sát hạch lái xe loại 2;</w:t>
      </w:r>
    </w:p>
    <w:p>
      <w:r>
        <w:t>b) Trung tâm sát hạch lái xe loại 3;</w:t>
      </w:r>
    </w:p>
    <w:p>
      <w:r>
        <w:t>c) Xưởng Sửa chữa ô tô.</w:t>
      </w:r>
    </w:p>
    <w:p>
      <w:r>
        <w:t>Tùy theo nhu cầu và quy mô hoạt động, Trung tâm sẽ thành lập hoặc tổ chức lại, giải thể phòng, đơn vị trực thuộc  (sau khi có ý kiến cấp có thẩm quyền) .</w:t>
      </w:r>
    </w:p>
    <w:p>
      <w:r>
        <w:t>Trưởng các phòng, đơn vị trực thuộc là người quản lý, điều hành đơn vị trực thuộc theo Quy chế tổ chức hoạt động của Trung tâm và theo ủy quyền; chịu trách nhiệm trước Giám đốc thực hiện các công việc được giao. Giám đốc Trung tâm quy định về chức năng, nhiệm vụ, quyền hạn và nhân sự của từng phòng, đơn vị trực thuộc theo vị trí việc làm, số lượng người làm việc được phê duyệt, đảm bảo hoàn thành tốt các nhiệm vụ được giao.</w:t>
      </w:r>
    </w:p>
    <w:p>
      <w:r>
        <w:t>5. Các Hội đồng tư vấn:</w:t>
      </w:r>
    </w:p>
    <w:p>
      <w:r>
        <w:t>a) Hội đồng tuyển sinh;</w:t>
      </w:r>
    </w:p>
    <w:p>
      <w:r>
        <w:t>b) Hội đồng xét công nhận tốt nghiệp;</w:t>
      </w:r>
    </w:p>
    <w:p>
      <w:r>
        <w:t>c) Hội đồng thi đua - khen thưởng;</w:t>
      </w:r>
    </w:p>
    <w:p>
      <w:r>
        <w:t>d) Hội đồng kỷ luật;</w:t>
      </w:r>
    </w:p>
    <w:p>
      <w:r>
        <w:t>đ) Các Hội đồng tư vấn khác.</w:t>
      </w:r>
    </w:p>
    <w:p>
      <w:r>
        <w:t>6.   Số người làm việc và người lao động của Trung tâm Giáo dục nghề nghiệp Kỹ thuật giao thông Đồng Tháp     do Giám đốc Trung tâm Giáo dục nghề nghiệp Kỹ thuật giao thông Đồng Tháp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Trung tâm Giáo dục nghề nghiệp Kỹ thuật giao thông Đồng Tháp  ,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