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quy định chức năng, nhiệm vụ, quyền hạn và cơ cấu tổ chức của Thanh tra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30/2024/QĐ-UBND</w:t>
      </w:r>
    </w:p>
    <w:p>
      <w:r>
        <w:t>Vĩnh Long, ngày 26 tháng 8 năm 2024</w:t>
      </w:r>
    </w:p>
    <w:p>
      <w:r>
        <w:t>QUYẾT ĐỊNH</w:t>
      </w:r>
    </w:p>
    <w:p>
      <w:r>
        <w:t>QUY ĐỊNH CHỨC NĂNG, NHIỆM VỤ, QUYỀN HẠN VÀ CƠ CẤU TỔ CHỨC CỦA THANH TRA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Vĩnh Long.</w:t>
      </w:r>
    </w:p>
    <w:p>
      <w:r>
        <w:t>QUYẾT ĐỊNH:</w:t>
      </w:r>
    </w:p>
    <w:p>
      <w:r>
        <w:t>Điều 1. Vị trí, chức năng</w:t>
      </w:r>
    </w:p>
    <w:p>
      <w:r>
        <w:t>1. Thanh tra tỉnh Vĩnh Long (sau đây gọi tắt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cấp huyện); Giám đốc sở, ngành tỉnh trong việc thực hiện pháp luật về thanh tra, tiếp công dân, giải quyết khiếu nại, tố cáo và phòng, chống tham nhũng, tiêu cực.</w:t>
      </w:r>
    </w:p>
    <w:p>
      <w:r>
        <w:t>5. Về thanh tra:</w:t>
      </w:r>
    </w:p>
    <w:p>
      <w:r>
        <w:t>a) Hướng dẫn Thanh tra sở, Thanh tra huyện, thị xã,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 thị xã, thành phố;</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thị xã, thành phố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thị xã, thành phố và quyết định xử lý sau thanh tra của Giám đốc sở, Chủ tịch Ủy ban nhân cấp huyện khi cần thiết;</w:t>
      </w:r>
    </w:p>
    <w:p>
      <w:r>
        <w:t>đ) Hướng dẫn nghiệp vụ thanh tra đối với Thanh tra sở, Thanh tra huyện, thị xã, thành phố;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Ủy ban nhân dân tỉnh, Ủy ban nhân dân cấp huyện và Ủy ban nhân dân xã, phường, thị trấn (sau đây gọi tắt là cấp xã)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Ủy ban nhân dân tỉnh, Ủy ban nhân dân cấp huyện và Ủy ban nhân dân cấp xã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Chủ tịch Ủy ban nhân dân tỉnh giao và theo quy định của pháp luật.</w:t>
      </w:r>
    </w:p>
    <w:p>
      <w:r>
        <w:t>Điều 3. Cơ cấu tổ chức và biên chế</w:t>
      </w:r>
    </w:p>
    <w:p>
      <w:r>
        <w:t>1. Thanh tra tỉnh có Chánh Thanh tra, 03 Phó Chánh Thanh tra, các Thanh tra viên và công chức khác.</w:t>
      </w:r>
    </w:p>
    <w:p>
      <w:r>
        <w:t>a) Chánh Thanh tra tỉnh là Ủy viên Ủy ban nhân dân tỉnh do Hội đồng nhân dân tỉnh bầu, là người đứng đầu cơ quan Thanh tra tỉnh, do Chủ tịch Ủy ban nhân dân tỉnh bổ nhiệm, miễn nhiệm, cách chức, điều động, luân chuyển, biệt phái sau khi tham khảo ý kiến của Tổng Thanh tra Chính phủ; chịu trách nhiệm trước Ủy ban nhân dân tỉnh, Chủ tịch Ủy ban nhân dân tỉnh và trước pháp luật về thực hiện chức năng, nhiệm vụ, quyền hạn của Thanh tra tỉnh và thực hiện nhiệm vụ, quyền hạn của Ủy viên Ủy ban nhân dân tỉnh theo Quy chế làm việc và phân công của Ủy ban nhân dân tỉnh.</w:t>
      </w:r>
    </w:p>
    <w:p>
      <w:r>
        <w:t>b) Phó Chánh Thanh tra tỉnh do Chủ tịch Ủy ban nhân dân tỉnh bổ nhiệm, miễn nhiệm, cách chức, điều động, luân chuyển, biệt phái theo quy định của pháp luật và đề nghị của Chánh Thanh tra tỉnh; là người giúp Chánh Thanh tra tỉnh thực hiện nhiệm vụ do Chánh Thanh tra tỉnh phân công, chịu trách nhiệm trước Chánh Thanh tra tỉnh và trước pháp luật về nhiệm vụ được phân công. Khi Chánh Thanh tra tỉnh vắng mặt, một Phó Chánh Thanh tra tỉnh được Chánh Thanh tra tỉnh ủy nhiệm thay Chánh Thanh tra tỉnh điều hành các hoạt động của Thanh tra tỉnh. Phó Chánh Thanh tra tỉnh không kiêm nhiệm người đứng đầu tổ chức thuộc Thanh tra tỉnh trừ trường hợp pháp luật có quy định khác.</w:t>
      </w:r>
    </w:p>
    <w:p>
      <w:r>
        <w:t>2. Các phòng chuyên môn, nghiệp vụ</w:t>
      </w:r>
    </w:p>
    <w:p>
      <w:r>
        <w:t>a) Văn phòng;</w:t>
      </w:r>
    </w:p>
    <w:p>
      <w:r>
        <w:t>b) Phòng Thanh tra, giải quyết khiếu nại, tố cáo 1;</w:t>
      </w:r>
    </w:p>
    <w:p>
      <w:r>
        <w:t>c) Phòng Thanh tra, giải quyết khiếu nại, tố cáo 2;</w:t>
      </w:r>
    </w:p>
    <w:p>
      <w:r>
        <w:t>d) Phòng Thanh tra phòng, chống tham nhũng, tiêu cực;</w:t>
      </w:r>
    </w:p>
    <w:p>
      <w:r>
        <w:t>đ) Phòng Giám sát, thẩm định, xử lý sau thanh tra.</w:t>
      </w:r>
    </w:p>
    <w:p>
      <w:r>
        <w:t>3. Biên chế công chức và chỉ tiêu hợp đồng lao động</w:t>
      </w:r>
    </w:p>
    <w:p>
      <w:r>
        <w:t>Biên chế công chức và chỉ tiêu hợp đồng lao động của Thanh tra tỉnh thực hiện theo quyết định giao hằng năm của cơ quan có thẩm quyền.</w:t>
      </w:r>
    </w:p>
    <w:p>
      <w:r>
        <w:t>Điều 4. Hiệu lực và trách nhiệm thi hành</w:t>
      </w:r>
    </w:p>
    <w:p>
      <w:r>
        <w:t>1. Quyết định này có hiệu lực kể từ ngày 07 tháng 9 năm 2024.</w:t>
      </w:r>
    </w:p>
    <w:p>
      <w:r>
        <w:t>2. Quyết định số 07/2015/QĐ-UBND ngày 09 tháng 3 năm 2015 của Ủy ban nhân dân tỉnh về việc quy định chức năng, nhiệm vụ, quyền hạn và cơ cấu tổ chức của Thanh tra tỉnh Vĩnh Long hết hiệu lực kể từ ngày Quyết định này có hiệu lực pháp luật.</w:t>
      </w:r>
    </w:p>
    <w:p>
      <w:r>
        <w:t>3. Chánh Văn phòng Ủy ban nhân dân tỉnh, Chánh Thanh tra tỉnh; Thủ trưởng các sở, ban, ngành tỉnh; Chủ tịch Ủy ban nhân dân cấp huyện và các tổ chức, cá nhân có liên quan chịu trách nhiệm thi hành Quyết định này.</w:t>
      </w:r>
    </w:p>
    <w:p>
      <w:r>
        <w:t>Nơi nhận:</w:t>
      </w:r>
    </w:p>
    <w:p>
      <w:r>
        <w:t>- Như khoản 3 Điều 4;</w:t>
      </w:r>
    </w:p>
    <w:p>
      <w:r>
        <w:t>- Thanh tra Chính phủ;</w:t>
      </w:r>
    </w:p>
    <w:p>
      <w:r>
        <w:t>- Vụ Pháp chế - Bộ Nội vụ;</w:t>
      </w:r>
    </w:p>
    <w:p>
      <w:r>
        <w:t>- Cục KTVBQPPL - Bộ Tư pháp;</w:t>
      </w:r>
    </w:p>
    <w:p>
      <w:r>
        <w:t>- TT.TU, TT.HĐND tỉnh;</w:t>
      </w:r>
    </w:p>
    <w:p>
      <w:r>
        <w:t>- CT, PCT. UBND tỉnh;</w:t>
      </w:r>
    </w:p>
    <w:p>
      <w:r>
        <w:t>- UBMTTQVN và các đoàn thể tỉnh;</w:t>
      </w:r>
    </w:p>
    <w:p>
      <w:r>
        <w:t>- Đoàn Đại biểu Quốc hội đơn vị tỉnh Vĩnh Long;</w:t>
      </w:r>
    </w:p>
    <w:p>
      <w:r>
        <w:t>- VP. UBND tỉnh;</w:t>
      </w:r>
    </w:p>
    <w:p>
      <w:r>
        <w:t>- Các sở, ban, ngành tỉnh;</w:t>
      </w:r>
    </w:p>
    <w:p>
      <w:r>
        <w:t>- UBND các huyện, thị xã, thành phố;</w:t>
      </w:r>
    </w:p>
    <w:p>
      <w:r>
        <w:t>- Cổng TTĐT tỉnh;</w:t>
      </w:r>
    </w:p>
    <w:p>
      <w:r>
        <w:t>- Báo Vĩnh Long (đăng báo);</w:t>
      </w:r>
    </w:p>
    <w:p>
      <w:r>
        <w:t>- Trung tâm Tin học - Công báo;</w:t>
      </w:r>
    </w:p>
    <w:p>
      <w:r>
        <w:t>- Ban TCDNC tỉnh;</w:t>
      </w:r>
    </w:p>
    <w:p>
      <w:r>
        <w:t>- Lưu: VT, 78.TCDNC.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