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các Quyết định, Chỉ thị của Ủy ban nhân dân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30/2024/QĐ-UBND</w:t>
      </w:r>
    </w:p>
    <w:p>
      <w:r>
        <w:t>Gia Lai, ngày 02 tháng 7 năm 2024</w:t>
      </w:r>
    </w:p>
    <w:p>
      <w:r>
        <w:t>QUYẾT ĐỊNH</w:t>
      </w:r>
    </w:p>
    <w:p>
      <w:r>
        <w:t>BÃI BỎ CÁC QUYẾT ĐỊNH, CHỈ THỊ CỦA ỦY BAN NHÂN DÂN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Giao thông đường thủy nội địa ngày 15 tháng 6 năm 2004;</w:t>
      </w:r>
    </w:p>
    <w:p>
      <w:r>
        <w:t>Căn cứ Luật Giao thông đường bộ ngày 13 tháng 11 năm 2008;</w:t>
      </w:r>
    </w:p>
    <w:p>
      <w:r>
        <w:t>Căn cứ Luật Sửa đổi, bổ sung một số điều của Luật Giao thông đường thủy nội địa ngày 17 tháng 6 năm 2014;</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Giao thông vận tải.</w:t>
      </w:r>
    </w:p>
    <w:p>
      <w:r>
        <w:t>QUYẾT ĐỊNH:</w:t>
      </w:r>
    </w:p>
    <w:p>
      <w:r>
        <w:t>Điều 1. Bãi bỏ toàn bộ các Quyết định, Chỉ thị  Bãi bỏ toàn bộ các Quyết định, Chỉ thị sau đây:</w:t>
      </w:r>
    </w:p>
    <w:p>
      <w:r>
        <w:t>1. Quyết định số 12/2006/QĐ-UBND ngày 13 tháng 3 năm 2006 của Ủy ban nhân dân tỉnh Gia Lai ban hành quy định về việc quản lý xe công nông trên địa bàn tỉnh Gia Lai.</w:t>
      </w:r>
    </w:p>
    <w:p>
      <w:r>
        <w:t>2. Quyết định số 108/2007/QĐ-UBND ngày 24 tháng 12 năm 2007 của Ủy ban nhân dân tỉnh Gia Lai sửa đổi, bổ sung một số điều của quy định về việc quản lý xe công nông trên địa bàn tỉnh Gia Lai.</w:t>
      </w:r>
    </w:p>
    <w:p>
      <w:r>
        <w:t>3. Quyết định số 52/2008/QĐ-UBND ngày 01 tháng 10 năm 2008 của Ủy ban nhân dân tỉnh Gia Lai ban hành quy định điều kiện hoạt động phương tiện thủy nội địa thô sơ có trọng tải toàn phần dưới 1 tấn hoặc có sức chở dưới 05 người hoặc bè trên địa bàn tỉnh Gia Lai.</w:t>
      </w:r>
    </w:p>
    <w:p>
      <w:r>
        <w:t>4. Quyết định số 18/2010/QĐ-UBND ngày 20 tháng 8 năm 2010 của Ủy ban nhân dân tỉnh Gia Lai ban hành quy định về điều kiện an toàn kỹ thuật, phạm vi hoạt động đối với phương tiện giao thông thô sơ tham gia giao thông trên đường bộ thuộc địa bàn tỉnh Gia Lai.</w:t>
      </w:r>
    </w:p>
    <w:p>
      <w:r>
        <w:t>5. Chỉ thị số 21/2008/CT-UBND ngày 24 tháng 12 năm 2008 của Ủy ban nhân dân tỉnh Gia Lai về việc tăng cường công tác quản lý xe công nông, xe cơ giới ba bánh, xe thô sơ ba, bốn bánh trên địa bàn tỉnh.</w:t>
      </w:r>
    </w:p>
    <w:p>
      <w:r>
        <w:t>Điều 2. Điều khoản thi hành</w:t>
      </w:r>
    </w:p>
    <w:p>
      <w:r>
        <w:t>1. Quyết định này có hiệu lực từ ngày 12 tháng 7 năm 2024.</w:t>
      </w:r>
    </w:p>
    <w:p>
      <w:r>
        <w:t>2. Chánh Văn phòng Ủy ban nhân dân tỉnh; Giám đốc các sở; Thủ trưởng các ban, ngành; Chủ tịch Ủy ban nhân dân các huyện, thị xã, thành phố; Chủ tịch Ủy ban nhân dân các xã, phường, thị trấn; các cơ quan, đơn vị, tổ chức, cá nhân khác có liên quan chịu trách nhiệm thi hành Quyết định này./.</w:t>
      </w:r>
    </w:p>
    <w:p>
      <w:r>
        <w:t>Nơi nhận:</w:t>
      </w:r>
    </w:p>
    <w:p>
      <w:r>
        <w:t>- Như Điều 2;</w:t>
      </w:r>
    </w:p>
    <w:p>
      <w:r>
        <w:t>- Cục Kiểm tra văn bản QPPL - Bộ Tư pháp;</w:t>
      </w:r>
    </w:p>
    <w:p>
      <w:r>
        <w:t>- Vụ Pháp chế - Bộ Giao thông vận tải;</w:t>
      </w:r>
    </w:p>
    <w:p>
      <w:r>
        <w:t>- Thường trực Tỉnh ủy;</w:t>
      </w:r>
    </w:p>
    <w:p>
      <w:r>
        <w:t>- Thường trực Hội đồng nhân dân tỉnh;</w:t>
      </w:r>
    </w:p>
    <w:p>
      <w:r>
        <w:t>- Đoàn Đại biểu Quốc hội tỉnh;</w:t>
      </w:r>
    </w:p>
    <w:p>
      <w:r>
        <w:t>- CT và các Phó Chủ tịch UBND tỉnh;</w:t>
      </w:r>
    </w:p>
    <w:p>
      <w:r>
        <w:t>- Sở Tư pháp;</w:t>
      </w:r>
    </w:p>
    <w:p>
      <w:r>
        <w:t>- Cổng Thông tin điện tử tỉnh (đăng tải);</w:t>
      </w:r>
    </w:p>
    <w:p>
      <w:r>
        <w:t>- Công báo tỉnh;</w:t>
      </w:r>
    </w:p>
    <w:p>
      <w:r>
        <w:t>- Lưu: VT, CNXD.</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