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2982/QĐ-BKHCN năm 2025 công bố Tiêu chuẩn quốc gia về Phòng cháy chữa cháy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2982/QĐ-BKHCN</w:t>
      </w:r>
    </w:p>
    <w:p>
      <w:r>
        <w:t>Hà Nội, ngày 01 tháng 10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Công an tại Công văn số 4726/V04-P2 ngày 05 tháng 9 năm 2025;</w:t>
      </w:r>
    </w:p>
    <w:p>
      <w:r>
        <w:t>Theo đề nghị của Chủ tịch Ủy ban Tiêu chuẩn Đo lường Chất lượng Quốc gia.</w:t>
      </w:r>
    </w:p>
    <w:p>
      <w:r>
        <w:t>QUYẾT ĐỊNH:</w:t>
      </w:r>
    </w:p>
    <w:p>
      <w:r>
        <w:t>Điều 1.    Công bố 06 Tiêu chuẩn quốc gia (TCVN) sau đây:</w:t>
      </w:r>
    </w:p>
    <w:p>
      <w:r>
        <w:t>1.</w:t>
      </w:r>
    </w:p>
    <w:p>
      <w:r>
        <w:t>TCVN 14496:2025</w:t>
      </w:r>
    </w:p>
    <w:p>
      <w:r>
        <w:t>Phòng cháy chữa cháy – Hệ thống chữa cháy tự động bằng nước cho nhà kho có chiều cao sắp xếp hàng hoá trên giá đỡ cao trên 5,5 m đến 25 m – Yêu cầu thiết kế.</w:t>
      </w:r>
    </w:p>
    <w:p>
      <w:r>
        <w:t>2.</w:t>
      </w:r>
    </w:p>
    <w:p>
      <w:r>
        <w:t>TCVN 13316-12:2025</w:t>
      </w:r>
    </w:p>
    <w:p>
      <w:r>
        <w:t>Phòng cháy chữa cháy – Xe ô tô chữa cháy – Phần 12: Xe chữa cháy, cứu nạn, cứu hộ trên cao.</w:t>
      </w:r>
    </w:p>
    <w:p>
      <w:r>
        <w:t>3.</w:t>
      </w:r>
    </w:p>
    <w:p>
      <w:r>
        <w:t>TCVN 14497:2025</w:t>
      </w:r>
    </w:p>
    <w:p>
      <w:r>
        <w:t>Phòng cháy chữa cháy – Thiết bị báo cháy độc lập – Đầu báo cháy khói sử dụng ánh sáng tán xạ, ánh sáng truyền qua hoặc ion hoá.</w:t>
      </w:r>
    </w:p>
    <w:p>
      <w:r>
        <w:t>4.</w:t>
      </w:r>
    </w:p>
    <w:p>
      <w:r>
        <w:t>TCVN 7278-3:2025</w:t>
      </w:r>
    </w:p>
    <w:p>
      <w:r>
        <w:t>ISO 7203-3:2019</w:t>
      </w:r>
    </w:p>
    <w:p>
      <w:r>
        <w:t>Chất chữa cháy – Chất tạo bọt chữa cháy – Phần 3: Yêu cầu kỹ thuật đối với chất tạo bọt chữa cháy độ nở thấp dùng để phun lên bề mặt chất lỏng cháy hòa tan được với nước.</w:t>
      </w:r>
    </w:p>
    <w:p>
      <w:r>
        <w:t>5.</w:t>
      </w:r>
    </w:p>
    <w:p>
      <w:r>
        <w:t>TCVN 14498:2025</w:t>
      </w:r>
    </w:p>
    <w:p>
      <w:r>
        <w:t>Phòng cháy chữa cháy – Bình chữa cháy cố định bằng sol-khí dạng cô đặc.</w:t>
      </w:r>
    </w:p>
    <w:p>
      <w:r>
        <w:t>6.</w:t>
      </w:r>
    </w:p>
    <w:p>
      <w:r>
        <w:t>TCVN 7568-5:2025</w:t>
      </w:r>
    </w:p>
    <w:p>
      <w:r>
        <w:t>ISO 7240-5:2018</w:t>
      </w:r>
    </w:p>
    <w:p>
      <w:r>
        <w:t>Hệ thống báo cháy – Phần 5: Đầu báo cháy nhiệt kiểu điểm.</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Bộ Công an;</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