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296/2025/QĐ-UBND quy định chức năng, nhiệm vụ, quyền hạn và cơ cấu tổ chức của Trung tâm Giáo dục nghề nghiệp - Giáo dục thường xuyên Cầu Kè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296/2025/QĐ-UBND</w:t>
      </w:r>
    </w:p>
    <w:p>
      <w:r>
        <w:t>Vĩnh Long, ngày 11 tháng 11 năm 2025</w:t>
      </w:r>
    </w:p>
    <w:p>
      <w:r>
        <w:t>QUYẾT ĐỊNH</w:t>
      </w:r>
    </w:p>
    <w:p>
      <w:r>
        <w:t>QUY ĐỊNH CHỨC NĂNG, NHIỆM VỤ, QUYỀN HẠN VÀ CƠ CẤU TỔ CHỨC CỦA TRUNG TÂM GIÁO DỤC NGHỀ NGHIỆP - GIÁO DỤC THƯỜNG XUYÊN CẦU KÈ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Trung tâm Giáo dục nghề nghiệp - Giáo dục thường xuyên Cầu Kè thuộc Sở Giáo dục và Đào tạo tỉnh Vĩnh Long.</w:t>
      </w:r>
    </w:p>
    <w:p>
      <w:r>
        <w:t>Điều 1. Vị trí và chức năng</w:t>
      </w:r>
    </w:p>
    <w:p>
      <w:r>
        <w:t>1. Trung tâm Giáo dục nghề nghiệp - Giáo dục thường xuyên Cầu Kè (viết tắt là Trung tâm) là cơ sở giáo dục thường xuyên thuộc hệ thống giáo dục quốc dân và là đơn vị sự nghiệp công lập thuộc Sở Giáo dục và Đào tạo tỉnh Vĩnh Long, có chức năng tổ chức các hoạt động theo Thông tư số 01/2023/TT-BGDĐT ngày 06 tháng 01 năm 2023 của Bộ trưởng Bộ Giáo dục và Đào tạo ban hành quy chế tổ chức và hoạt động của Trung tâm giáo dục nghề nghiệp - giáo dục thường xuyên và theo quy định của pháp luật chuyên ngành.</w:t>
      </w:r>
    </w:p>
    <w:p>
      <w:r>
        <w:t>2. Trung tâm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mầm non, tiểu học, trung học cơ sở về tổ chức các hoạt động trải nghiệm,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2. Điều tra nhu cầu học tập, trình độ chuyên môn, nghiệp vụ trên địa bàn, xác định nội dung học tập, đề xuất với sở giáo dục và đào tạo, chính quyền địa phương việc tổ chức các chương trình giáo dục, đào tạo và hình thức học phù hợp với từng loại đối tượng.</w:t>
      </w:r>
    </w:p>
    <w:p>
      <w:r>
        <w:t>3. 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r>
        <w:t>4. Thực hiện đào tạo trình độ sơ cấp hoặc liên kết đào tạo trình độ sơ cấp, trung cấp và cao đẳng theo quy định hiện hành; liên kết đào tạo đại học theo quy định của Bộ Giáo dục và Đào tạo.</w:t>
      </w:r>
    </w:p>
    <w:p>
      <w:r>
        <w:t>5. Thực hiện quyền tự chủ theo quy định của pháp luật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 quy định chức năng, nhiệm vụ của các tổ chức thuộc Trung tâm;</w:t>
      </w:r>
    </w:p>
    <w:p>
      <w:r>
        <w:t>c) Thu, chi tài chính, đầu tư phát triển các điều kiện đảm bảo chất lượng đào tạo theo quy định của pháp luật; quyết định mức thu học phí đối với chương trình giáo dục đáp ứng nhu cầu người học theo các quy định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6. Huy động, quản lý, sử dụng các nguồn lực theo quy định của pháp luật.</w:t>
      </w:r>
    </w:p>
    <w:p>
      <w:r>
        <w:t>7. Xây dựng, đầu tư, quản lý, sử dụng hiệu quả cơ sở vật chất, thiết bị giáo dục theo yêu cầu của chương trình giáo dục, đào tạo.</w:t>
      </w:r>
    </w:p>
    <w:p>
      <w:r>
        <w:t>8. Tuyển dụng, sử dụng, quản lý nhà giáo, cán bộ quản lý, viên chức; tổ chức cho nhà giáo cập nhật, nâng cao kỹ năng nghề nghiệp; tổ chức cho nhà giáo, viên chức và người học tham gia các hoạt động xã hội.</w:t>
      </w:r>
    </w:p>
    <w:p>
      <w:r>
        <w:t>9. Thực hiện quy chế dân chủ trong Trung tâm.</w:t>
      </w:r>
    </w:p>
    <w:p>
      <w:r>
        <w:t>10. Thực hiện chế độ thông tin, báo cáo và có trách nhiệm giải trình trước cơ quan có thẩm quyền, người học và xã hội.</w:t>
      </w:r>
    </w:p>
    <w:p>
      <w:r>
        <w:t>11. Các nhiệm vụ, quyền hạn khác theo quy định của pháp luật.</w:t>
      </w:r>
    </w:p>
    <w:p>
      <w:r>
        <w:t>Điều 3. Cơ cấu tổ chức</w:t>
      </w:r>
    </w:p>
    <w:p>
      <w:r>
        <w:t>1. Lãnh đạo Trung tâm gồm có: Giám đốc và không quá 02 Phó Giám đốc.</w:t>
      </w:r>
    </w:p>
    <w:p>
      <w:r>
        <w:t>a) Giám đốc Trung tâm là người đứng đầu Trung tâm, trực tiếp quản lý, điều hành tổ chức, bộ máy và chịu trách nhiệm trước pháp luật và trước cơ quan quản lý cấp trên về mọi hoạt động của Trung tâm.</w:t>
      </w:r>
    </w:p>
    <w:p>
      <w:r>
        <w:t>b) Phó Giám đốc Trung tâm là người giúp Giám đốc trong việc quản lý, điều hành các hoạt động của Trung tâm, chịu trách nhiệm trước pháp luật và trước Giám đốc Trung tâm về lĩnh vực công tác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Tổ Văn phòng.</w:t>
      </w:r>
    </w:p>
    <w:p>
      <w:r>
        <w:t>3. Các Tổ chuyên môn, nghiệp vụ.</w:t>
      </w:r>
    </w:p>
    <w:p>
      <w:r>
        <w:t>4. Các tổ chức khác thuộc cơ cấu tổ chức của Trung tâm theo Điều 5 của Quy chế tổ chức và hoạt động của Trung tâm Giáo dục nghề nghiệp - Giáo dục thường xuyên ban hành kèm theo Thông tư số 01/2023/TT-BGDĐT ngày 06 tháng 01 năm 2023 của Bộ trưởng Bộ Giáo dục và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hàng năm theo quy định của pháp luật.</w:t>
      </w:r>
    </w:p>
    <w:p>
      <w:r>
        <w:t>2. Hợp đồng lao động của Trung tâm thực hiện theo quy định pháp luật hiện hành.</w:t>
      </w:r>
    </w:p>
    <w:p>
      <w:r>
        <w:t>Điều 5. Điều khoản chuyển tiếp</w:t>
      </w:r>
    </w:p>
    <w:p>
      <w:r>
        <w:t>Trung tâm Giáo dục nghề nghiệp - Giáo dục thường xuyên Cầu Kè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nghề nghiệp - Giáo dục thường xuyên Cầu Kè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Giám đốc Trung tâm Giáo dục nghề nghiệp - Giáo dục thường xuyên Cầu Kè;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Sở Tư pháp;</w:t>
      </w:r>
    </w:p>
    <w:p>
      <w:r>
        <w:t>-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