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2953/QĐ-UBND năm 2023 phê duyệt quy trình nội bộ giải quyết thủ tục hành chính trong lĩnh vực Khám bệnh, Chữa bệnh, Y dược học cổ truyền thuộc thẩm quyền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2953/QĐ-UBND</w:t>
      </w:r>
    </w:p>
    <w:p>
      <w:r>
        <w:t>Thành phố Hồ Chí Minh, ngày 19 tháng 7 năm 2023</w:t>
      </w:r>
    </w:p>
    <w:p>
      <w:r>
        <w:t>QUYẾT ĐỊNH</w:t>
      </w:r>
    </w:p>
    <w:p>
      <w:r>
        <w:t>VỀ VIỆC PHÊ DUYỆT QUY TRÌNH NỘI BỘ GIẢI QUYẾT THỦ TỤC HÀNH CHÍNH TRONG LĨNH VỰC KHÁM BỆNH, CHỮA BỆNH, Y DƯỢC HỌC CỔ TRUYỀN THUỘC THẨM QUYỀN QUẢN LÝ CỦA SỞ Y TẾ</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Y tế tại Tờ trình số 5412/TTr-SYT ngày 05 tháng 7 năm 2023,</w:t>
      </w:r>
    </w:p>
    <w:p>
      <w:r>
        <w:t>QUYẾT ĐỊNH:</w:t>
      </w:r>
    </w:p>
    <w:p>
      <w:r>
        <w:t>Điều 1.  Ban hành kèm theo Quyết định này 36 quy trình nội bộ quy trình giải quyết thủ tục hành chính (03 quy trình nội bộ mới, 33 quy trình nội bộ thay thế) đã được tái cấu trúc theo các tiêu chí, phương án tại Quyết định số 1802/QĐ-UBND ngày 27 tháng 5 năm 2022 của Chủ tịch Ủy ban nhân dân Thành phố, thuộc thẩm quyền quản lý của Sở Y tế.</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công bố cho các quy trình nội bộ giải quyết thủ tục hành chính thứ tự số 01, 02, 03, 04, 05, 06, 07, 08, 09, 10, 11, 12, 15, 16, 17, 18, 19, 22, 23, 24, 25, 26, 27, 28, 36, 37, 38, 39, 40, 41, 42, 43, 44 tại Quyết định số 3748/QĐ-UBND ngày 03 tháng 11 năm 2021 của Chủ tịch Ủy ban nhân dân thành phố.</w:t>
      </w:r>
    </w:p>
    <w:p>
      <w:r>
        <w:t>Điều 4.  Chánh Văn phòng Ủy ban nhân dân Thành phố, Giám đốc Sở Y tế,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Sở Thông tin và Truyền thông (cập nhật Hệ thống thông tin giải quyết TTHC của Thành phố);</w:t>
      </w:r>
    </w:p>
    <w:p>
      <w:r>
        <w:t>- Lưu: VT, KSTT/H.</w:t>
      </w:r>
    </w:p>
    <w:p>
      <w:r>
        <w:t>CHỦ TỊCH</w:t>
      </w:r>
    </w:p>
    <w:p>
      <w:r>
        <w:t>Phan Văn Mãi</w:t>
      </w:r>
    </w:p>
    <w:p>
      <w:r>
        <w:t>DANH SÁCH</w:t>
      </w:r>
    </w:p>
    <w:p>
      <w:r>
        <w:t>QUY TRÌNH NỘI BỘ GIẢI QUYẾT THỦ TỤC HÀNH CHÍNH LĨNH VỰC KHÁM BỆNH, CHỮA BỆNH, Y DƯỢC HỌC CỔ TRUYỀN THUỘC THẨM QUYỀN QUẢN LÝ CỦA SỞ Y TẾ</w:t>
      </w:r>
    </w:p>
    <w:p>
      <w:r>
        <w:t>(Ban hành kèm theo Quyết định số 2953/QĐ-UBND ngày 19 tháng 7 năm 2023 của Chủ tịch Ủy ban nhân dân Thành phố)</w:t>
      </w:r>
    </w:p>
    <w:p>
      <w:r>
        <w:t>DANH MỤC QUY TRÌNH NỘI BỘ</w:t>
      </w:r>
    </w:p>
    <w:p>
      <w:r>
        <w:t>STT</w:t>
      </w:r>
    </w:p>
    <w:p>
      <w:r>
        <w:t>Tên thủ tục hành chính</w:t>
      </w:r>
    </w:p>
    <w:p>
      <w:r>
        <w:t>Ghi chú</w:t>
      </w:r>
    </w:p>
    <w:p>
      <w:r>
        <w:t>I. Lĩnh vực Khám bệnh, chữa bệnh</w:t>
      </w:r>
    </w:p>
    <w:p>
      <w:r>
        <w:t>1.</w:t>
      </w:r>
    </w:p>
    <w:p>
      <w:r>
        <w:t>Cấp lần đầu chứng chỉ hành nghề khám bệnh, chữa bệnh đối với người Việt Nam thuộc thẩm quyền của Sở Y tế</w:t>
      </w:r>
    </w:p>
    <w:p>
      <w:r>
        <w:t>2.</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3.</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4.</w:t>
      </w:r>
    </w:p>
    <w:p>
      <w:r>
        <w:t>Cấp bổ sung phạm vi hoạt động chuyên môn trong chứng chỉ hành nghề khám bệnh, chữa bệnh</w:t>
      </w:r>
    </w:p>
    <w:p>
      <w:r>
        <w:t>5.</w:t>
      </w:r>
    </w:p>
    <w:p>
      <w:r>
        <w:t>Cấp thay đổi phạm vi hoạt động chuyên môn trong chứng chỉ hành nghề khám bệnh, chữa bệnh thuộc thẩm quyền của Sở Y tế</w:t>
      </w:r>
    </w:p>
    <w:p>
      <w:r>
        <w:t>6.</w:t>
      </w:r>
    </w:p>
    <w:p>
      <w:r>
        <w:t>Cấp giấy phép hoạt động đối với bệnh viện thuộc Sở Y tế và áp dụng đối với trường hợp khi thay đổi hình thức tổ chức, chia tách, hợp nhất, sáp nhập</w:t>
      </w:r>
    </w:p>
    <w:p>
      <w:r>
        <w:t>7.</w:t>
      </w:r>
    </w:p>
    <w:p>
      <w:r>
        <w:t>Cấp giấy phép hoạt động đối với Phòng khám đa khoa thuộc thẩm quyền của Sở Y tế</w:t>
      </w:r>
    </w:p>
    <w:p>
      <w:r>
        <w:t>8.</w:t>
      </w:r>
    </w:p>
    <w:p>
      <w:r>
        <w:t>Cấp giấy phép hoạt động đối với Phòng khám chuyên khoa thuộc thẩm quyền của Sở Y tế</w:t>
      </w:r>
    </w:p>
    <w:p>
      <w:r>
        <w:t>9.</w:t>
      </w:r>
    </w:p>
    <w:p>
      <w:r>
        <w:t>Cấp giấy phép hoạt động đối với cơ sở khám bệnh, chữa bệnh thuộc thẩm quyền của Sở Y tế khi thay đổi địa điểm</w:t>
      </w:r>
    </w:p>
    <w:p>
      <w:r>
        <w:t>10.</w:t>
      </w:r>
    </w:p>
    <w:p>
      <w:r>
        <w:t>Cấp giấy phép hoạt động đối với cơ sở khám bệnh, chữa bệnh khi thay đổi tên cơ sở khám bệnh, chữa bệnh thuộc thẩm quyền của Sở Y tế</w:t>
      </w:r>
    </w:p>
    <w:p>
      <w:r>
        <w:t>11.</w:t>
      </w:r>
    </w:p>
    <w:p>
      <w:r>
        <w:t>Cấp lại giấy phép hoạt động đối với cơ sở khám bệnh, chữa bệnh thuộc thẩm quyền của Sở Y tế do bị mất, hoặc hư hỏng hoặc bị thu hồi do cấp không đúng thẩm quyền</w:t>
      </w:r>
    </w:p>
    <w:p>
      <w:r>
        <w:t>12.</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13.</w:t>
      </w:r>
    </w:p>
    <w:p>
      <w:r>
        <w:t>Cấp Giấy phép hoạt động đối với trạm, điểm sơ cấp cứu chữ thập đỏ</w:t>
      </w:r>
    </w:p>
    <w:p>
      <w:r>
        <w:t>14.</w:t>
      </w:r>
    </w:p>
    <w:p>
      <w:r>
        <w:t>Cấp lại giấy phép hoạt động đối với trạm, điểm sơ cấp cứu chữ thập đỏ khi thay đổi địa điểm</w:t>
      </w:r>
    </w:p>
    <w:p>
      <w:r>
        <w:t>15.</w:t>
      </w:r>
    </w:p>
    <w:p>
      <w:r>
        <w:t>Cấp lại Giấy phép hoạt động đối với trạm, điểm sơ cấp cứu chữ thập đỏ do mất, rách, hỏng</w:t>
      </w:r>
    </w:p>
    <w:p>
      <w:r>
        <w:t>16.</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17.</w:t>
      </w:r>
    </w:p>
    <w:p>
      <w:r>
        <w:t>Cấp giấy phép hoạt động khám bệnh, chữa bệnh nhân đạo đối với Phòng khám đa khoa</w:t>
      </w:r>
    </w:p>
    <w:p>
      <w:r>
        <w:t>18.</w:t>
      </w:r>
    </w:p>
    <w:p>
      <w:r>
        <w:t>Cấp giấy phép hoạt động khám bệnh, chữa bệnh nhân đạo đối với Phòng khám chuyên khoa</w:t>
      </w:r>
    </w:p>
    <w:p>
      <w:r>
        <w:t>19.</w:t>
      </w:r>
    </w:p>
    <w:p>
      <w:r>
        <w:t>Cấp giấy phép hoạt động khám bệnh, chữa bệnh nhân đạo đối với cơ sở khám bệnh, chữa bệnh khi thay đổi địa điểm</w:t>
      </w:r>
    </w:p>
    <w:p>
      <w:r>
        <w:t>20.</w:t>
      </w:r>
    </w:p>
    <w:p>
      <w:r>
        <w:t>Cấp giấy phép hoạt động khám bệnh, chữa bệnh nhân đạo đối với cơ sở khám bệnh, chữa bệnh khi thay đổi tên cơ sở khám bệnh, chữa bệnh</w:t>
      </w:r>
    </w:p>
    <w:p>
      <w:r>
        <w:t>21.</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22.</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23.</w:t>
      </w:r>
    </w:p>
    <w:p>
      <w:r>
        <w:t>Cấp điều chỉnh chứng chỉ hành nghề khám bệnh, chữa bệnh trong trường hợp đề nghị thay đổi họ và tên, ngày tháng năm sinh thuộc thẩm quyền của Sở Y tế</w:t>
      </w:r>
    </w:p>
    <w:p>
      <w:r>
        <w:t>24.</w:t>
      </w:r>
    </w:p>
    <w:p>
      <w:r>
        <w:t>Cấp giấy phép hoạt động đối với Nhà hộ sinh thuộc thẩm quyền của Sở Y tế</w:t>
      </w:r>
    </w:p>
    <w:p>
      <w:r>
        <w:t>25.</w:t>
      </w:r>
    </w:p>
    <w:p>
      <w:r>
        <w:t>Cấp giấy phép hoạt động đối với trạm xá, trạm y tế cấp xã</w:t>
      </w:r>
    </w:p>
    <w:p>
      <w:r>
        <w:t>26.</w:t>
      </w:r>
    </w:p>
    <w:p>
      <w:r>
        <w:t>Cấp giấy phép hoạt động đối với cơ sở khám bệnh, chữa bệnh khi thay đổi người chịu trách nhiệm chuyên môn của cơ sở khám bệnh, chữa bệnh thuộc thẩm quyền của Sở Y tế</w:t>
      </w:r>
    </w:p>
    <w:p>
      <w:r>
        <w:t>27.</w:t>
      </w:r>
    </w:p>
    <w:p>
      <w:r>
        <w:t>Cấp giấy chứng nhận người sở hữu bài thuốc gia truyền và phương pháp chữa bệnh gia truyền thuộc thẩm quyền của Sở Y tế</w:t>
      </w:r>
    </w:p>
    <w:p>
      <w:r>
        <w:t>28.</w:t>
      </w:r>
    </w:p>
    <w:p>
      <w:r>
        <w:t>Cấp giấy phép hoạt động đối với Cơ sở dịch vụ y tế thuộc thẩm quyền của Sở Y tế</w:t>
      </w:r>
    </w:p>
    <w:p>
      <w:r>
        <w:t>29.</w:t>
      </w:r>
    </w:p>
    <w:p>
      <w:r>
        <w:t>Cấp lại Giấy chứng nhận người sở hữu bài thuốc gia truyền và phương pháp chữa bệnh gia truyền thuộc thẩm quyền của Sở Y tế</w:t>
      </w:r>
    </w:p>
    <w:p>
      <w:r>
        <w:t>30.</w:t>
      </w:r>
    </w:p>
    <w:p>
      <w:r>
        <w:t>Cho phép cơ sở khám bệnh, chữa bệnh được tiếp tục hoạt động khám bệnh, chữa bệnh sau khi bị đình chỉ hoạt động chuyên môn thuộc thẩm quyền của Sở Y tế</w:t>
      </w:r>
    </w:p>
    <w:p>
      <w:r>
        <w:t>31.</w:t>
      </w:r>
    </w:p>
    <w:p>
      <w:r>
        <w:t>Cho phép người hành nghề được tiếp tục hành nghề khám bệnh, chữa bệnh sau khi bị đình chỉ hoạt động chuyên môn thuộc thẩm quyền của Sở Y tế</w:t>
      </w:r>
    </w:p>
    <w:p>
      <w:r>
        <w:t>II. Lĩnh vực Y dược học cổ truyền</w:t>
      </w:r>
    </w:p>
    <w:p>
      <w:r>
        <w:t>32.</w:t>
      </w:r>
    </w:p>
    <w:p>
      <w:r>
        <w:t>Cấp Giấy chứng nhận là lương y cho các đối tượng quy định tại Khoản 1, Điều 1, Thông tư số 29/2015/TT-BYT</w:t>
      </w:r>
    </w:p>
    <w:p>
      <w:r>
        <w:t>33.</w:t>
      </w:r>
    </w:p>
    <w:p>
      <w:r>
        <w:t>Cấp Giấy chứng nhận là lương y cho các đối tượng quy định tại Khoản 4, Điều 1, Thông tư số 29/2015/TT-BYT.</w:t>
      </w:r>
    </w:p>
    <w:p>
      <w:r>
        <w:t>34.</w:t>
      </w:r>
    </w:p>
    <w:p>
      <w:r>
        <w:t>Cấp giấy chứng nhận là lương y cho các đối tượng quy định tại Khoản 5, Điều 1, Thông tư số 29/2015/TT-BYT</w:t>
      </w:r>
    </w:p>
    <w:p>
      <w:r>
        <w:t>35.</w:t>
      </w:r>
    </w:p>
    <w:p>
      <w:r>
        <w:t>Cấp giấy chứng nhận là lương y cho các đối tượng quy định tại Khoản 6, Điều 1, Thông tư số 29/2015/TT-BYT</w:t>
      </w:r>
    </w:p>
    <w:p>
      <w:r>
        <w:t>36.</w:t>
      </w:r>
    </w:p>
    <w:p>
      <w:r>
        <w:t>Cấp lại Giấy chứng nhận là lương 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