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2939/QĐ-UBND năm 2024 công bố sửa đổi, bổ sung Danh mục thủ tục hành chính được cung cấp dịch vụ công trực tuyến toàn trình thuộc phạm vi chức năng quản lý của Sở Giáo dục và Đào tạo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2939/QĐ-UBND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16/08/2024</w:t>
            </w:r>
          </w:p>
        </w:tc>
      </w:tr>
      <w:tr>
        <w:tc>
          <w:tcPr>
            <w:tcW w:type="dxa" w:w="4320"/>
          </w:tcPr>
          <w:p>
            <w:r>
              <w:t>Ngày hiệu lực</w:t>
            </w:r>
          </w:p>
        </w:tc>
        <w:tc>
          <w:tcPr>
            <w:tcW w:type="dxa" w:w="4320"/>
          </w:tcPr>
          <w:p>
            <w:r>
              <w:t>16/08/2024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2939/QĐ-UBND</w:t>
      </w:r>
    </w:p>
    <w:p>
      <w:r>
        <w:t>Bình Định, ngày 16 tháng 8 năm 2024</w:t>
      </w:r>
    </w:p>
    <w:p>
      <w:r>
        <w:t>QUYẾT ĐỊNH</w:t>
      </w:r>
    </w:p>
    <w:p>
      <w:r>
        <w:t>CÔNG BỐ SỬA ĐỔI, BỔ SUNG DANH MỤC THỦ TỤC HÀNH CHÍNH ĐƯỢC CUNG CẤP DỊCH VỤ CÔNG TRỰC TUYẾN TOÀN TRÌNH THUỘC PHẠM VI CHỨC NĂNG QUẢN LÝ CỦA SỞ GIÁO DỤC VÀ ĐÀO TẠO</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về việc cung cấp thông tin và dịch vụ công trực tuyến của cơ quan nhà nước trên môi trường mạng;</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2060/QĐ-BGDĐT ngày 05 tháng 8 năm 2024 của Bộ trưởng Bộ Giáo dục và Đào tạo về việc công bố danh mục thủ tục hành chính thuộc phạm vi quản lý của Bộ Giáo dục và Đào tạo đủ điều kiện thực hiện dịch vụ công trực tuyến toàn trình ở địa phương;</w:t>
      </w:r>
    </w:p>
    <w:p>
      <w:r>
        <w:t>Căn cứ Quyết định số 08/2022/QĐ-UBND ngày 21 tháng 3 năm 2022 của Ủy ban nhân dân tỉnh ban hành Quy chế làm việc của Ủy ban nhân dân tỉnh Bình Định nhiệm kỳ 2021 - 2026;</w:t>
      </w:r>
    </w:p>
    <w:p>
      <w:r>
        <w:t>Căn cứ Quyết định số 27/2020/QĐ-UBND ngày 25 tháng 5 năm 2020 của Ủy ban nhân dân tỉnh ban hành Quy chế hoạt động Cổng Dịch vụ công và Hệ thống thông tin một cửa điện tử tỉnh;</w:t>
      </w:r>
    </w:p>
    <w:p>
      <w:r>
        <w:t>Căn cứ Quyết định số 03/2021/QĐ-UBND ngày 09 tháng 02 năm 2021 của Ủy ban nhân dân tỉnh ban hành Quy chế hoạt động kiểm soát thủ tục hành chính trên địa bàn tỉnh;</w:t>
      </w:r>
    </w:p>
    <w:p>
      <w:r>
        <w:t>Căn cứ Quyết định số 57/2023/QĐ-UBND ngày 22 tháng 9 năm 2023 của Ủy ban nhân dân tỉnh ban hành Quyết định sửa đổi, bổ sung một số điều của các quyết định liên quan đến công tác kiểm soát thủ tục hành chính, giải quyết thủ tục hành chính và cung cấp dịch vụ công trực tuyến trên địa bàn tỉnh;</w:t>
      </w:r>
    </w:p>
    <w:p>
      <w:r>
        <w:t>Theo đề nghị của Giám đốc Sở Giáo dục và Đào tạo tại Tờ trình số 2170/TTr-SGDĐT ngày 14 tháng 8 năm 2024.</w:t>
      </w:r>
    </w:p>
    <w:p>
      <w:r>
        <w:t>QUYẾT ĐỊNH:</w:t>
      </w:r>
    </w:p>
    <w:p>
      <w:r>
        <w:t>Điều 1.  Công bố kèm theo Quyết định này Danh mục 05 thủ tục hành chính cấp tỉnh, cấp huyện thuộc phạm vi chức năng quản lý của Sở Giáo dục và Đào tạo được cung cấp dịch vụ công trực tuyến toàn trình  (Phụ lục kèm theo)  trên Cổng Dịch vụ công tỉnh Bình Định (tại địa chỉ: https://dichvucong.binhdinh.gov.vn) và Cổng Dịch vụ công quốc gia (tại địa chỉ: https://dichvucong.gov.vn).</w:t>
      </w:r>
    </w:p>
    <w:p>
      <w:r>
        <w:t>Điều 2.  Quyết định này sửa đổi, bổ sung Quyết định số 3532/QĐ-UBND ngày 23 tháng 9 năm 2023, Quyết định số 3533/QĐ-UBND ngày 23 tháng 9 năm 2023 của Chủ tịch Ủy ban nhân dân tỉnh về việc công bố Danh mục thủ tục hành chính thực hiện cung cấp dịch vụ công trực tuyến một phần, toàn trình của tỉnh.</w:t>
      </w:r>
    </w:p>
    <w:p>
      <w:r>
        <w:t>Điều 3.  Chánh Văn phòng Ủy ban nhân dân tỉnh, Giám đốc Sở Giáo dục và Đào tạo, Giám đốc Trung tâm Phục vụ hành chính công tỉnh; Chủ tịch Ủy ban nhân dân các huyện, thị xã, thành phố và Thủ trưởng các cơ quan, đơn vị, tổ chức, cá nhân có liên quan chịu trách nhiệm thi hành Quyết định này kể từ ngày ký ban hành./.</w:t>
      </w:r>
    </w:p>
    <w:p>
      <w:r>
        <w:t>KT. CHỦ TỊCH</w:t>
      </w:r>
    </w:p>
    <w:p>
      <w:r>
        <w:t>PHÓ CHỦ TỊCH</w:t>
      </w:r>
    </w:p>
    <w:p>
      <w:r>
        <w:t>Lâm Hải Giang</w:t>
      </w:r>
    </w:p>
    <w:p>
      <w:r>
        <w:t>PHỤ LỤC</w:t>
      </w:r>
    </w:p>
    <w:p>
      <w:r>
        <w:t>DANH MỤC 05 DỊCH VỤ CÔNG TRỰC TUYẾN TOÀN TRÌNH CỦA CẤP TỈNH, CẤP HUYỆN THUỘC PHẠM VI CHỨC NĂNG QUẢN LÝ CỦA SỞ GIÁO DỤC VÀ ĐÀO TẠO</w:t>
      </w:r>
    </w:p>
    <w:p>
      <w:r>
        <w:t>(Ban hành kèm theo Quyết định số: 2939/QĐ-UBND ngày 16/8/2024 của Chủ tịch UBND tỉnh)</w:t>
      </w:r>
    </w:p>
    <w:p>
      <w:r>
        <w:t>STT</w:t>
      </w:r>
    </w:p>
    <w:p>
      <w:r>
        <w:t>TÊN DỊCH VỤ CÔNG TRỰC TUYẾN</w:t>
      </w:r>
    </w:p>
    <w:p>
      <w:r>
        <w:t>MÃ SỐ</w:t>
      </w:r>
    </w:p>
    <w:p>
      <w:r>
        <w:t>Cấp thực hiện</w:t>
      </w:r>
    </w:p>
    <w:p>
      <w:r>
        <w:t>Cấp tỉnh</w:t>
      </w:r>
    </w:p>
    <w:p>
      <w:r>
        <w:t>Cấp huyện</w:t>
      </w:r>
    </w:p>
    <w:p>
      <w:r>
        <w:t>I</w:t>
      </w:r>
    </w:p>
    <w:p>
      <w:r>
        <w:t>Lĩnh vực Giáo dục mầm non</w:t>
      </w:r>
    </w:p>
    <w:p>
      <w:r>
        <w:t>1</w:t>
      </w:r>
    </w:p>
    <w:p>
      <w:r>
        <w:t>Thành lập trường mẫu giáo, trường mầm non, nhà trẻ công lập hoặc cho phép thành lập trường mẫu giáo, trường mầm non, nhà trẻ dân lập, tư thục</w:t>
      </w:r>
    </w:p>
    <w:p>
      <w:r>
        <w:t>1.004494</w:t>
      </w:r>
    </w:p>
    <w:p>
      <w:r>
        <w:t>x</w:t>
      </w:r>
    </w:p>
    <w:p>
      <w:r>
        <w:t>II</w:t>
      </w:r>
    </w:p>
    <w:p>
      <w:r>
        <w:t>Lĩnh vực Giáo dục Trung học</w:t>
      </w:r>
    </w:p>
    <w:p>
      <w:r>
        <w:t>2</w:t>
      </w:r>
    </w:p>
    <w:p>
      <w:r>
        <w:t>Tuyển sinh trung học cơ sở</w:t>
      </w:r>
    </w:p>
    <w:p>
      <w:r>
        <w:t>3.000182</w:t>
      </w:r>
    </w:p>
    <w:p>
      <w:r>
        <w:t>x</w:t>
      </w:r>
    </w:p>
    <w:p>
      <w:r>
        <w:t>III</w:t>
      </w:r>
    </w:p>
    <w:p>
      <w:r>
        <w:t>Lĩnh vực giáo dục và đào tạo thuộc hệ thống giáo dục quốc dân</w:t>
      </w:r>
    </w:p>
    <w:p>
      <w:r>
        <w:t>3</w:t>
      </w:r>
    </w:p>
    <w:p>
      <w:r>
        <w:t>Hỗ trợ đối với giáo viên mầm non làm việc tại cơ sở giáo dục mầm non dân lập, tư thục ở địa bàn có khu công nghiệp</w:t>
      </w:r>
    </w:p>
    <w:p>
      <w:r>
        <w:t>1.008951</w:t>
      </w:r>
    </w:p>
    <w:p>
      <w:r>
        <w:t>x</w:t>
      </w:r>
    </w:p>
    <w:p>
      <w:r>
        <w:t>IV</w:t>
      </w:r>
    </w:p>
    <w:p>
      <w:r>
        <w:t>Lĩnh vực các cơ sở giáo dục khác</w:t>
      </w:r>
    </w:p>
    <w:p>
      <w:r>
        <w:t>4</w:t>
      </w:r>
    </w:p>
    <w:p>
      <w:r>
        <w:t>Thành lập, cho phép thành lập trung tâm ngoại ngữ, tin học</w:t>
      </w:r>
    </w:p>
    <w:p>
      <w:r>
        <w:t>1.005053</w:t>
      </w:r>
    </w:p>
    <w:p>
      <w:r>
        <w:t>x</w:t>
      </w:r>
    </w:p>
    <w:p>
      <w:r>
        <w:t>5</w:t>
      </w:r>
    </w:p>
    <w:p>
      <w:r>
        <w:t>Sáp nhập, chia, tách trung tâm ngoại ngữ, tin học</w:t>
      </w:r>
    </w:p>
    <w:p>
      <w:r>
        <w:t>1.005043</w:t>
      </w:r>
    </w:p>
    <w:p>
      <w:r>
        <w:t>x</w:t>
      </w:r>
    </w:p>
    <w:p>
      <w:r>
        <w:t>Tổng cộng: 05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