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2911/QĐ-UBND năm 2024 ủy quyền giải quyết thủ tục hành chính trong lĩnh vực khoa học và công nghệ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2911/QĐ-UBND</w:t>
      </w:r>
    </w:p>
    <w:p>
      <w:r>
        <w:t>Cần Thơ, ngày 16 tháng 12 năm 2024</w:t>
      </w:r>
    </w:p>
    <w:p>
      <w:r>
        <w:t>QUYẾT ĐỊNH</w:t>
      </w:r>
    </w:p>
    <w:p>
      <w:r>
        <w:t>VỀ VIỆC ỦY QUYỀN GIẢI QUYẾT THỦ TỤC HÀNH CHÍNH TRONG LĨNH VỰC KHOA HỌC VÀ CÔNG NGHỆ THUỘC PHẠM VI QUẢN LÝ CỦA ỦY BAN NHÂN DÂN THÀNH PHỐ</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30/2020/NĐ-CP ngày 05 tháng 3 năm 2020 của Chính phủ về công tác văn thư;</w:t>
      </w:r>
    </w:p>
    <w:p>
      <w:r>
        <w:t>Căn cứ Nghị quyết số 76/NQ-CP ngày 15 tháng 7 năm 2021 của Chính phủ ban hành Chương trình tổng thể cải cách hành chính nhà nước giai đoạn 2021 - 2030;</w:t>
      </w:r>
    </w:p>
    <w:p>
      <w:r>
        <w:t>Căn cứ Kế hoạch số 129/KH-UBND ngày 28 tháng 6 năm 2024 của Ủy ban nhân dân thành phố rà soát, đề xuất phương án ủy quyền giải quyết thủ tục hành chính thuộc phạm vi quản lý của Ủy ban nhân dân thành phố;</w:t>
      </w:r>
    </w:p>
    <w:p>
      <w:r>
        <w:t>Căn cứ Quyết định số 2404/QĐ-UBND ngày 29 tháng 10 năm 2024 của Ủy ban nhân dân thành phố về việc phê duyệt Phương án ủy quyền giải quyết thủ tục hành chính thuộc phạm vi quản lý của Ủy ban nhân dân thành phố;</w:t>
      </w:r>
    </w:p>
    <w:p>
      <w:r>
        <w:t>Theo đề nghị của Giám đốc Sở Khoa học và Công nghệ tại Tờ trình số 1781/TTr-SKHCN ngày 04 tháng 11 năm 2024.</w:t>
      </w:r>
    </w:p>
    <w:p>
      <w:r>
        <w:t>QUYẾT ĐỊNH:</w:t>
      </w:r>
    </w:p>
    <w:p>
      <w:r>
        <w:t>Điều 1.</w:t>
      </w:r>
    </w:p>
    <w:p>
      <w:r>
        <w:t>1.  Ủy quyền cho Sở Khoa học và Công nghệ giải quyết 06 thủ tục hành chính trong lĩnh vực khoa học và công nghệ thuộc phạm vi quản lý của Ủy ban nhân dân thành  phố (chi tiết tại Phụ lục kèm theo).</w:t>
      </w:r>
    </w:p>
    <w:p>
      <w:r>
        <w:t>2.  Thời gian ủy quyền: kể từ ngày Quyết định này có hiệu lực thi hành đến hết ngày 31 tháng 12 năm 2026.</w:t>
      </w:r>
    </w:p>
    <w:p>
      <w:r>
        <w:t>3.  Giao Giám đốc Sở Khoa học và Công nghệ chịu trách nhiệm trước pháp luật và trước Ủy ban nhân dân thành phố về nhiệm vụ được ủy quyền.</w:t>
      </w:r>
    </w:p>
    <w:p>
      <w:r>
        <w:t>Điều 2.  Quyết định này có hiệu lực thi hành kể từ ngày ký.</w:t>
      </w:r>
    </w:p>
    <w:p>
      <w:r>
        <w:t>Điều 3.  Chánh Văn phòng Ủy ban nhân dân thành phố; Giám đốc Sở Khoa học và Công nghệ; Thủ trưởng cơ quan, đơn vị và các tổ chức, cá nhân có liên quan chịu trách nhiệm thi hành Quyết định này./.</w:t>
      </w:r>
    </w:p>
    <w:p>
      <w:r>
        <w:t>Nơi nhận:</w:t>
      </w:r>
    </w:p>
    <w:p>
      <w:r>
        <w:t>- Như Điều 3;</w:t>
      </w:r>
    </w:p>
    <w:p>
      <w:r>
        <w:t>- Bộ KH&amp;CN;</w:t>
      </w:r>
    </w:p>
    <w:p>
      <w:r>
        <w:t>- CT và các PCT UBND TP;</w:t>
      </w:r>
    </w:p>
    <w:p>
      <w:r>
        <w:t>- VP UBND TP (2,3CG);</w:t>
      </w:r>
    </w:p>
    <w:p>
      <w:r>
        <w:t>- Cổng TTĐT TP;</w:t>
      </w:r>
    </w:p>
    <w:p>
      <w:r>
        <w:t>- Lưu: VT, HK.</w:t>
      </w:r>
    </w:p>
    <w:p>
      <w:r>
        <w:t>TM. ỦY BAN NHÂN DÂN</w:t>
      </w:r>
    </w:p>
    <w:p>
      <w:r>
        <w:t>KT. CHỦ TỊCH</w:t>
      </w:r>
    </w:p>
    <w:p>
      <w:r>
        <w:t>PHÓ CHỦ TỊCH</w:t>
      </w:r>
    </w:p>
    <w:p>
      <w:r>
        <w:t>Nguyễn Ngọc Hè</w:t>
      </w:r>
    </w:p>
    <w:p>
      <w:r>
        <w:t>PHỤ LỤC</w:t>
      </w:r>
    </w:p>
    <w:p>
      <w:r>
        <w:t>DANH MỤC THỦ TỤC HÀNH CHÍNH ỦY QUYỀN GIẢI QUYẾT</w:t>
      </w:r>
    </w:p>
    <w:p>
      <w:r>
        <w:t>Kèm theo Quyết định số: 2911/QĐ-UBND ngày 16 tháng 12 năm 2024 của Ủy ban nhân dân thành phố Cần Thơ)</w:t>
      </w:r>
    </w:p>
    <w:p>
      <w:r>
        <w:t>STT</w:t>
      </w:r>
    </w:p>
    <w:p>
      <w:r>
        <w:t>Tên thủ tục hành chính</w:t>
      </w:r>
    </w:p>
    <w:p>
      <w:r>
        <w:t>I</w:t>
      </w:r>
    </w:p>
    <w:p>
      <w:r>
        <w:t>LĨNH VỰC HOẠT ĐỘNG KHOA HỌC VÀ CÔNG NGHỆ</w:t>
      </w:r>
    </w:p>
    <w:p>
      <w:r>
        <w:t>1</w:t>
      </w:r>
    </w:p>
    <w:p>
      <w:r>
        <w:t>Mua sáng chế, sáng kiến</w:t>
      </w:r>
    </w:p>
    <w:p>
      <w:r>
        <w:t>2</w:t>
      </w:r>
    </w:p>
    <w:p>
      <w:r>
        <w:t>Hỗ trợ doanh nghiệp, tổ chức, cá nhân thực hiện giải mã công nghệ</w:t>
      </w:r>
    </w:p>
    <w:p>
      <w:r>
        <w:t>3</w:t>
      </w:r>
    </w:p>
    <w:p>
      <w:r>
        <w:t>Hỗ trợ tổ chức khoa học và công nghệ có hoạt động liên kết với tổ chức ứng dụng, chuyển giao công nghệ địa phương để hoàn thiện kết quả nghiên cứu khoa học và phát triển công nghệ</w:t>
      </w:r>
    </w:p>
    <w:p>
      <w:r>
        <w:t>II</w:t>
      </w:r>
    </w:p>
    <w:p>
      <w:r>
        <w:t>LĨNH VỰC SỞ HỮU TRÍ TUỆ</w:t>
      </w:r>
    </w:p>
    <w:p>
      <w:r>
        <w:t>4</w:t>
      </w:r>
    </w:p>
    <w:p>
      <w:r>
        <w:t>Cấp Giấy chứng nhận tổ chức giám định sở hữu công nghiệp (cấp tỉnh)</w:t>
      </w:r>
    </w:p>
    <w:p>
      <w:r>
        <w:t>5</w:t>
      </w:r>
    </w:p>
    <w:p>
      <w:r>
        <w:t>Cấp lại Giấy chứng nhận tổ chức giám định sở hữu công nghiệp (cấp tỉnh)</w:t>
      </w:r>
    </w:p>
    <w:p>
      <w:r>
        <w:t>6</w:t>
      </w:r>
    </w:p>
    <w:p>
      <w:r>
        <w:t>Thu hồi Giấy chứng nhận tổ chức giám định sở hữu công nghiệp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