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29/2025/QĐ-UBND phân cấp cho Sở Xây dựng giải quyết thủ tục hành chính trong lĩnh vực hoạt động xây dựng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29/2025/QĐ-UBND</w:t>
      </w:r>
    </w:p>
    <w:p>
      <w:r>
        <w:t>Hà Nam, ngày 09 tháng 4 năm 2025</w:t>
      </w:r>
    </w:p>
    <w:p>
      <w:r>
        <w:t>QUYẾT ĐỊNH</w:t>
      </w:r>
    </w:p>
    <w:p>
      <w:r>
        <w:t>VỀ VIỆC PHÂN CẤP CHO SỞ XÂY DỰNG GIẢI QUYẾT THỦ TỤC HÀNH CHÍNH TRONG LĨNH VỰC HOẠT ĐỘNG XÂY DỰNG TRÊN ĐỊA BÀN TỈNH HÀ NAM</w:t>
      </w:r>
    </w:p>
    <w:p>
      <w:r>
        <w:t>ỦY BAN NHÂN DÂN TỈNH HÀ NAM</w:t>
      </w:r>
    </w:p>
    <w:p>
      <w:r>
        <w:t>Căn cứ Luật Tổ chức Chính quyền địa phương ngày 19 tháng 02 năm 2025;</w:t>
      </w:r>
    </w:p>
    <w:p>
      <w:r>
        <w:t>Căn cứ Luật Xây dựng ngày 18 tháng 6 năm 2014; Luật Sửa đổi, bổ sung một số điều của Luật Xây dựng ngày 17 tháng 6 năm 2020;</w:t>
      </w:r>
    </w:p>
    <w:p>
      <w:r>
        <w:t>Căn cứ Nghị định số 175/2024/NĐ-CP ngày 30 tháng 12 năm 2024 của Chính phủ quy định chi tiết một số điều và biện pháp thi hành Luật Xây dựng về quản lý hoạt động xây dựng;</w:t>
      </w:r>
    </w:p>
    <w:p>
      <w:r>
        <w:t>Theo đề nghị của Giám đốc Sở Xây dựng.</w:t>
      </w:r>
    </w:p>
    <w:p>
      <w:r>
        <w:t>QUYẾT ĐỊNH:</w:t>
      </w:r>
    </w:p>
    <w:p>
      <w:r>
        <w:t>Điều 1. Phân cấp cho Sở Xây dựng thực hiện giải quyết thủ tục hành chính trong lĩnh vực hoạt động xây dựng</w:t>
      </w:r>
    </w:p>
    <w:p>
      <w:r>
        <w:t>1. Cấp chứng chỉ năng lực hoạt động xây dựng hạng I theo quy định tại khoản 4 Điều 148 của Luật Xây dựng năm 2014 được sửa đổi, bổ sung theo quy định tại điểm a khoản 53 Điều 1 của Luật số 62/2020/QH14 đối với tổ chức có trụ sở chính tại địa bàn tỉnh Hà Nam.</w:t>
      </w:r>
    </w:p>
    <w:p>
      <w:r>
        <w:t>2. Sát hạch, cấp chứng chỉ hành nghề hạng I theo quy định tại khoản 3 Điều 149 của Luật Xây dựng năm 2014.</w:t>
      </w:r>
    </w:p>
    <w:p>
      <w:r>
        <w:t>Điều 2. Trách nhiệm của Sở Xây dựng</w:t>
      </w:r>
    </w:p>
    <w:p>
      <w:r>
        <w:t>Sở Xây dựng căn cứ nhiệm vụ, quyền hạn được phân cấp tại Điều 1 Quyết định này tổ chức triển khai, thực hiện các thủ tục có liên quan để đảm bảo việc giải quyết thủ tục hành chính về năng lực hoạt động xây dựng tuân thủ quy định pháp luật.</w:t>
      </w:r>
    </w:p>
    <w:p>
      <w:r>
        <w:t>Điều 3. Hiệu lực thi hành</w:t>
      </w:r>
    </w:p>
    <w:p>
      <w:r>
        <w:t>1. Quyết định này có hiệu lực kể từ ngày 22 tháng 4 năm 2025.</w:t>
      </w:r>
    </w:p>
    <w:p>
      <w:r>
        <w:t>2. Chánh Văn phòng Ủy ban nhân dân tỉnh; Giám đốc Sở Xây dựng; Thủ trưởng các sở, ban, ngành của tỉnh; Chủ tịch Ủy ban nhân dân cấp huyện và các tổ chức, cá nhân có liên quan chịu trách nhiệm thi hành Quyết định này./.</w:t>
      </w:r>
    </w:p>
    <w:p>
      <w:r>
        <w:t>Nơi nhận:</w:t>
      </w:r>
    </w:p>
    <w:p>
      <w:r>
        <w:t>- Vụ Pháp chế - Bộ Xây dựng;</w:t>
      </w:r>
    </w:p>
    <w:p>
      <w:r>
        <w:t>- Cục KTVB và QLXLVPHC - Bộ Tư pháp;</w:t>
      </w:r>
    </w:p>
    <w:p>
      <w:r>
        <w:t>- Chủ tịch, các PCT UBND tỉnh;</w:t>
      </w:r>
    </w:p>
    <w:p>
      <w:r>
        <w:t>- Như Điều 3;</w:t>
      </w:r>
    </w:p>
    <w:p>
      <w:r>
        <w:t>- Công báo tỉnh, Cổng TTĐT tỉnh;</w:t>
      </w:r>
    </w:p>
    <w:p>
      <w:r>
        <w:t>- VPUB: LĐVP, XD;</w:t>
      </w:r>
    </w:p>
    <w:p>
      <w:r>
        <w:t>- Lưu: VT, XD (T).</w:t>
      </w:r>
    </w:p>
    <w:p>
      <w:r>
        <w:t>TM. ỦY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