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sửa đổi Quy định phân cấp nguồn thu, nhiệm vụ chi ngân sách nhà nước giữa các cấp chính quyền địa phương tỉnh Bình Định giai đoạn 2022-2025 kèm theo Quyết định 78/2021/QĐ-UBND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29/2024/QĐ-UBND</w:t>
      </w:r>
    </w:p>
    <w:p>
      <w:r>
        <w:t>Bình Định, ngày 19 tháng 7 năm 2024</w:t>
      </w:r>
    </w:p>
    <w:p>
      <w:r>
        <w:t>QUYẾT ĐỊNH</w:t>
      </w:r>
    </w:p>
    <w:p>
      <w:r>
        <w:t>SỬA ĐỔI, BỔ SUNG MỘT SỐ ĐIỀU CỦA QUY ĐỊNH PHÂN CẤP NGUỒN THU, NHIỆM VỤ CHI NGÂN SÁCH NHÀ NƯỚC GIỮA CÁC CẤP CHÍNH QUYỀN ĐỊA PHƯƠNG TỈNH BÌNH ĐỊNH GIAI ĐOẠN 2022-2025 BAN HÀNH KÈM THEO QUYẾT ĐỊNH SỐ 78/2021/QĐ-UBND NGÀY 15 THÁNG 12 NĂM 2021 CỦA UỶ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Nghị định số 163/2016/NĐ-CP ngày 21 tháng 12 năm 2016 của Chính phủ quy định chi tiết thi hành một số điều của Luật Ngân sách nhà nước;</w:t>
      </w:r>
    </w:p>
    <w:p>
      <w:r>
        <w:t>Căn cứ Nghị quyết số 04/2024/NQ-HĐND ngày 12 tháng 7 năm 2024 của Hội đồng nhân dân tỉnh Sửa đổi, bổ sung một số điều của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w:t>
      </w:r>
    </w:p>
    <w:p>
      <w:r>
        <w:t>Theo đề nghị của Giám đốc Sở Tài chính.</w:t>
      </w:r>
    </w:p>
    <w:p>
      <w:r>
        <w:t>QUYẾT ĐỊNH:</w:t>
      </w:r>
    </w:p>
    <w:p>
      <w:r>
        <w:t>Điều 1. Sửa đổi, bổ sung một số điều của Quy định phân cấp nguồn thu, nhiệm vụ chi ngân sách nhà nước giữa các cấp chính quyền địa phương tỉnh Bình Định giai đoạn 2022-2025 ban hành kèm theo Quyết định số 78/2021/QĐ- UBND ngày 15 tháng 12 năm 2021 của Uỷ ban nhân dân tỉnh</w:t>
      </w:r>
    </w:p>
    <w:p>
      <w:r>
        <w:t>1. Sửa đổi, bổ sung điểm c khoản 1 Điều 3 như sau:</w:t>
      </w:r>
    </w:p>
    <w:p>
      <w:r>
        <w:t>“c) Tiền thuê đất, thuê mặt nước do tỉnh quyết định cho thuê và thu tiền một lần (trừ số thu từ các dự án, công trình phát sinh trên địa bàn thị xã An Nhơn, Hoài Nhơn được phân chia cho ngân sách thị xã An Nhơn, Hoài Nhơn hưởng 100%). Trường hợp, tổ chức kinh tế, cá nhân, người gốc Việt Nam định cư ở nước ngoài, tổ chức kinh tế có vốn đầu tư nước ngoài đang được Nhà nước cho thuê đất thu tiền thuê đất một lần cho cả thời gian thuê chuyển sang thuê đất thu tiền thuê đất hằng năm thì ngân sách tỉnh hưởng 100% tiền thuê đất hàng năm (trừ số thu từ các dự án, công trình phát sinh trên địa bàn thị xã An Nhơn, Hoài Nhơn được phân chia cho ngân sách thị xã An Nhơn, Hoài Nhơn hưởng 100%);”</w:t>
      </w:r>
    </w:p>
    <w:p>
      <w:r>
        <w:t>2. Sửa đổi, bổ sung điểm c khoản 1 Điều 5 như sau:</w:t>
      </w:r>
    </w:p>
    <w:p>
      <w:r>
        <w:t>“c) Tiền thuê đất, thuê mặt nước (không kể tiền cho thuê được quy định tại điểm c, điểm k, khoản 1 Điều 3 Quy định này). Riêng tiền thuê đất thu một lần cho cả thời gian thuê đối với các dự án, công trình phát sinh trên địa bàn thị xã An Nhơn, Hoài Nhơn được phân chia cho ngân sách thị xã An Nhơn, Hoài Nhơn hưởng 100% (trừ tiền thuê đất thu một lần của các khu công nghiệp trên địa bàn thị xã An Nhơn, Hoài Nhơn);”</w:t>
      </w:r>
    </w:p>
    <w:p>
      <w:r>
        <w:t>Điều 2. Trách nhiệm tổ chức thực hiện</w:t>
      </w:r>
    </w:p>
    <w:p>
      <w:r>
        <w:t>Giao Giám đốc Sở Tài chính chủ trì, phối hợp với các cơ quan, đơn vị có liên quan hướng dẫn, triển khai thực hiện Quyết định này.</w:t>
      </w:r>
    </w:p>
    <w:p>
      <w:r>
        <w:t>Điều 3. Hiệu lực thi hành</w:t>
      </w:r>
    </w:p>
    <w:p>
      <w:r>
        <w:t>Quyết định này có hiệu lực kể từ ngày 01 tháng 8 năm 2024</w:t>
      </w:r>
    </w:p>
    <w:p>
      <w:r>
        <w:t>Chánh Văn phòng Ủy ban nhân dân tỉnh; Giám đốc Sở Tài chính; Cục trưởng Cục Thuế tỉnh; Giám đốc Kho bạc Nhà nước tỉnh; Chủ tịch Ủy ban nhân dân các huyện, thị xã, thành phố; Chủ tịch Ủy ban nhân các xã, phường, thị trấn; Thủ trưởng các cơ quan, đơn vị và các tổ chức, cá nhân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