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29/2024/QĐ-UBND sửa đổi Khoản 2 Điều 2 và bãi bỏ một số quy định của Quyết định 47/2022/QĐ-UBND quy định chức năng, nhiệm vụ, quyền hạn và cơ cấu tổ chức của Ban Quản lý các khu công nghiệp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29/2024/QĐ-UBND</w:t>
      </w:r>
    </w:p>
    <w:p>
      <w:r>
        <w:t>Tuyên Quang, ngày 20 tháng 9 năm 2024</w:t>
      </w:r>
    </w:p>
    <w:p>
      <w:r>
        <w:t>QUYẾT ĐỊNH</w:t>
      </w:r>
    </w:p>
    <w:p>
      <w:r>
        <w:t>SỬA ĐỔI, BỔ SUNG KHOẢN 2 ĐIỀU 2 VÀ BÃI BỎ MỘT SỐ QUY ĐỊNH CỦA QUYẾT ĐỊNH SỐ 47/2022/QĐ-UBND NGÀY 28 THÁNG 12 NĂM 2022 CỦA ỦY BAN NHÂN DÂN TỈNH TUYÊN QUANG QUY ĐỊNH CHỨC NĂNG, NHIỆM VỤ, QUYỀN HẠN VÀ CƠ CẤU TỔ CHỨC CỦA BAN QUẢN LÝ CÁC KHU CÔNG NGHIỆP TỈNH TUYÊN QUANG</w:t>
      </w:r>
    </w:p>
    <w:p>
      <w:r>
        <w:t>ỦY BAN NHÂN DÂN TỈNH TUYÊN QUANG</w:t>
      </w:r>
    </w:p>
    <w:p>
      <w:r>
        <w:t>Căn cứ Luật Tổ chức chính quyền địa phương ngày 19 tháng 6 năm 2015; khoản 2 Điều 57 Luật Quy hoạch ngày 24 tháng 11 năm 2017; Điều 2 Luật sửa đổi, bổ sung một số điều của Luật Tổ chức Chính phủ và Luật Tổ chức chính quyền địa phương ngày 22 tháng 11 năm 2019; Điều 20 Nghị quyết số 96/2023/QH15 ngày 23 tháng 6 năm 2023 của Quốc hội về việc lấy phiếu tín nhiệm, bỏ phiếu tín nhiệm đối với người giữ chức vụ do Quốc hội, Hội đồng nhân dân bầu và phê chuẩn;</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35/2022/NĐ-CP ngày 28 tháng 5 năm 2022 của Chính phủ quy định về quản lý khu công nghiệp và khu kinh tế;</w:t>
      </w:r>
    </w:p>
    <w:p>
      <w:r>
        <w:t>Căn cứ Điều 2 Nghị định số 70/2023/NĐ-CP ngày 18 tháng 9 năm 2023 của Chính phủ về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Theo đề nghị của Trưởng Ban Quản lý các khu công nghiệp tỉnh.</w:t>
      </w:r>
    </w:p>
    <w:p>
      <w:r>
        <w:t>QUYẾT ĐỊNH:</w:t>
      </w:r>
    </w:p>
    <w:p>
      <w:r>
        <w:t>Điều 1. Sửa đổi, bổ sung khoản 2 Điều 2 Quyết định số 47/2022/QĐ-UBND ngày 28 tháng 12 năm 2022 của Ủy ban nhân dân tỉnh Tuyên Quang quy định chức năng, nhiệm vụ, quyền hạn và cơ cấu tổ chức của Ban Quản lý các khu công nghiệp tỉnh Tuyên Quang như sau:</w:t>
      </w:r>
    </w:p>
    <w:p>
      <w:r>
        <w:t>“2. Ban Quản lý chịu sự chỉ đạo và quản lý về tổ chức, biên chế, chương trình, kế hoạch công tác và kinh phí hoạt động của Ủy ban nhân dân tỉnh; chịu sự chỉ đạo, hướng dẫn và kiểm tra về chuyên môn, nghiệp vụ của các bộ, cơ quan ngang bộ quản lý về ngành, lĩnh vực có liên quan; có trách nhiệm phối hợp chặt chẽ với các cơ quan chuyên môn thuộc Ủy ban nhân dân tỉnh trong công tác quản lý khu công nghiệp; làm nhiệm vụ của cơ quan chuyên môn thuộc Ủy ban nhân dân tỉnh khi được phân cấp, ủy quyền; thực hiện nhiệm vụ, quyền hạn của cơ quan chuyên môn thuộc Ủy ban nhân dân tỉnh theo quy định tại Nghị định số 35/2022/NĐ-CP ngày 28 tháng 5 năm 2022 của Chính phủ quy định về quản lý khu công nghiệp và khu kinh tế (sau đây viết tắt là Nghị định số 35/2022/NĐ-CP), được bãi bỏ một phần tại Nghị định số 70/2023/NĐ-CP ngày 18 tháng 9 năm 2023 của Chính phủ về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 và quy định của pháp luật hiện hành.”.</w:t>
      </w:r>
    </w:p>
    <w:p>
      <w:r>
        <w:t>Điều 2. Bãi bỏ một số quy định của Quyết định số 47/2022/QĐ-UBND ngày 28 tháng 12 năm 2022 của Ủy ban nhân dân tỉnh Tuyên Quang</w:t>
      </w:r>
    </w:p>
    <w:p>
      <w:r>
        <w:t>1. Bãi bỏ điểm a khoản 8 Điều 3.</w:t>
      </w:r>
    </w:p>
    <w:p>
      <w:r>
        <w:t>2. Bỏ cụm từ “tiếp nhận báo cáo tình hình sử dụng người lao động nước ngoài” tại điểm b khoản 8 Điều 3.</w:t>
      </w:r>
    </w:p>
    <w:p>
      <w:r>
        <w:t>3. Bỏ cụm từ “tiếp nhận báo cáo giải trình của doanh nghiệp trong khu công nghiệp về nhu cầu sử dụng người nước ngoài đối với từng vị trí công việc mà người Việt Nam chưa đáp ứng được” tại điểm c khoản 8 Điều 3.</w:t>
      </w:r>
    </w:p>
    <w:p>
      <w:r>
        <w:t>Điều 3. Điều khoản thi hành</w:t>
      </w:r>
    </w:p>
    <w:p>
      <w:r>
        <w:t>1. Quyết định này có hiệu lực thi hành kể từ ngày 01 tháng 10 năm 2024.</w:t>
      </w:r>
    </w:p>
    <w:p>
      <w:r>
        <w:t>2. Chánh Văn phòng Ủy ban nhân dân tỉnh, Giám đốc Sở Nội vụ; Trưởng Ban Quản lý các khu công nghiệp tỉnh; Giám đốc sở, Thủ trưởng ban, ngành cấp tỉnh; Chủ tịch Uỷ ban nhân dân huyện, thành phố; các cơ quan, tổ chức, cá nhân có liên quan chịu trách nhiệm thi hành Quyết định này./.</w:t>
      </w:r>
    </w:p>
    <w:p>
      <w:r>
        <w:t>Nơi nhận:</w:t>
      </w:r>
    </w:p>
    <w:p>
      <w:r>
        <w:t>- Văn phòng Chính phủ;</w:t>
      </w:r>
    </w:p>
    <w:p>
      <w:r>
        <w:t>- Bộ Kế hoạch và Đầu tư;</w:t>
      </w:r>
    </w:p>
    <w:p>
      <w:r>
        <w:t>- Bộ Nội vụ;</w:t>
      </w:r>
    </w:p>
    <w:p>
      <w:r>
        <w:t>- Thường trực Tỉnh ủy;</w:t>
      </w:r>
    </w:p>
    <w:p>
      <w:r>
        <w:t>- Thường trực HĐND tỉnh;</w:t>
      </w:r>
    </w:p>
    <w:p>
      <w:r>
        <w:t>- Đoàn Đại biểu Quốc hội tỉnh;</w:t>
      </w:r>
    </w:p>
    <w:p>
      <w:r>
        <w:t>- Chủ tịch UBND tỉnh;</w:t>
      </w:r>
    </w:p>
    <w:p>
      <w:r>
        <w:t>- Phó Chủ tịch UBND tỉnh;</w:t>
      </w:r>
    </w:p>
    <w:p>
      <w:r>
        <w:t>- Cục kiểm tra VBQPPL- Bộ Tư pháp;</w:t>
      </w:r>
    </w:p>
    <w:p>
      <w:r>
        <w:t>- Vụ Pháp chế - Bộ Kế hoạch và Đầu tư;</w:t>
      </w:r>
    </w:p>
    <w:p>
      <w:r>
        <w:t>- Vụ Pháp chế - Bộ Nội vụ;</w:t>
      </w:r>
    </w:p>
    <w:p>
      <w:r>
        <w:t>- Ủy ban MTTQVN và các tổ chức CT-XH tỉnh;</w:t>
      </w:r>
    </w:p>
    <w:p>
      <w:r>
        <w:t>- Các sở, ban, ngành thuộc tỉnh;</w:t>
      </w:r>
    </w:p>
    <w:p>
      <w:r>
        <w:t>- Báo Tuyên Quang;</w:t>
      </w:r>
    </w:p>
    <w:p>
      <w:r>
        <w:t>- Ủy ban nhân dân huyện, thành phố;</w:t>
      </w:r>
    </w:p>
    <w:p>
      <w:r>
        <w:t>- Như Điều 3;</w:t>
      </w:r>
    </w:p>
    <w:p>
      <w:r>
        <w:t>- Phó CVP UBND tỉnh;</w:t>
      </w:r>
    </w:p>
    <w:p>
      <w:r>
        <w:t>- Cổng thông tin điện tử tỉnh;</w:t>
      </w:r>
    </w:p>
    <w:p>
      <w:r>
        <w:t>- Công báo tỉnh Tuyên Quang;</w:t>
      </w:r>
    </w:p>
    <w:p>
      <w:r>
        <w:t>- Phòng: Nội chính, Kinh tế - VP UBND tỉnh;</w:t>
      </w:r>
    </w:p>
    <w:p>
      <w:r>
        <w:t>- Lưu: VT, NC (Thg).</w:t>
      </w:r>
    </w:p>
    <w:p>
      <w:r>
        <w:t>TM. ỦY BAN NHÂN DÂN</w:t>
      </w:r>
    </w:p>
    <w:p>
      <w:r>
        <w:t>KT. CHỦ TỊCH</w:t>
      </w:r>
    </w:p>
    <w:p>
      <w:r>
        <w:t>PHÓ CHỦ TỊCH</w:t>
      </w:r>
    </w:p>
    <w:p>
      <w:r>
        <w:t>Nguyễn Mạnh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