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29/2024/QĐ-UBND</w:t>
      </w:r>
    </w:p>
    <w:p>
      <w:r>
        <w:t>Ninh Thuận, ngày 22 tháng 4 năm 2024</w:t>
      </w:r>
    </w:p>
    <w:p>
      <w:r>
        <w:t>QUYẾT ĐỊNH</w:t>
      </w:r>
    </w:p>
    <w:p>
      <w:r>
        <w:t>VỀ VIỆC BÃI BỎ CÁC QUYẾT ĐỊNH CỦA ỦY BAN NHÂN DÂN TỈNH</w:t>
      </w:r>
    </w:p>
    <w:p>
      <w:r>
        <w:t>ỦY BAN NHÂN DÂN TỈNH NINH THUẬN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số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 tại Tờ trình số 1271/TTr-SLĐTBXH ngày 17 tháng 4 năm 2024.</w:t>
      </w:r>
    </w:p>
    <w:p>
      <w:r>
        <w:t>QUYẾT ĐỊNH:</w:t>
      </w:r>
    </w:p>
    <w:p>
      <w:r>
        <w:t>Điều 1: Bãi bỏ toàn bộ các Quyết định của Ủy ban nhân dân tỉnh</w:t>
      </w:r>
    </w:p>
    <w:p>
      <w:r>
        <w:t>Bãi bỏ toàn bộ các Quyết định sau đây:</w:t>
      </w:r>
    </w:p>
    <w:p>
      <w:r>
        <w:t>1. Quyết định số 58/2023/QĐ-UBND ngày 28/8/2023 của Ủy ban nhân dân tỉnh về quy định mức chuẩn trợ giúp xã hội, mức trợ giúp xã hội đối với đối tượng bảo trợ xã hội trên địa bàn tỉnh Ninh Thuận.</w:t>
      </w:r>
    </w:p>
    <w:p>
      <w:r>
        <w:t>2. Quyết định số 55/2023/QĐ-UBND ngày 28/8/2023 của Ủy ban nhân dân tỉnh về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Quyết định số 35/2022/QĐ-UBND ngày 20/7/2022 của UBND tỉnh Ninh Thuận.</w:t>
      </w:r>
    </w:p>
    <w:p>
      <w:r>
        <w:t>3. Quyết định số 56/2023/QĐ-UBND ngày 28/8/2023 của Ủy ban nhân dân tỉnh về quy định mức hỗ trợ đối với người cai nghiện ma túy tự nguyện tại cơ sở cai nghiện ma túy công lập trên địa bàn tỉnh Ninh Thuận.</w:t>
      </w:r>
    </w:p>
    <w:p>
      <w:r>
        <w:t>4. Quyết định số 35/2022/QĐ-UBND ngày 20/7/2022 của Ủy ban nhân dân tỉnh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w:t>
      </w:r>
    </w:p>
    <w:p>
      <w:r>
        <w:t>Điều 2. Điều khoản thi hành</w:t>
      </w:r>
    </w:p>
    <w:p>
      <w:r>
        <w:t>Quyết định này có hiệu lực kể từ ký.</w:t>
      </w:r>
    </w:p>
    <w:p>
      <w:r>
        <w:t>Chánh Văn phòng Ủy ban nhân dân tỉnh; Giám đốc các Sở, Thủ trưởng các ban, ngành thuộc Ủy ban nhân dân tỉnh, Chủ tịch Ủy ban nhân dân các huyện, thành phố; Thủ trưởng các cơ quan, đơn vị, các tổ chức, cá nhân có liên quan chịu trách nhiệm thi hành Quyết định này./.</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