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bãi bỏ một phần Quy chế tổ chức quản lý và thực hiện hỗ trợ phát triển thương mại điện tử trên địa bàn tỉnh Đồng Nai kèm theo Quyết định 51/2021/QĐ-UBND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29/2023/QĐ-UBND</w:t>
      </w:r>
    </w:p>
    <w:p>
      <w:r>
        <w:t>Đồng Nai, ngày 19 tháng 6 năm 2023</w:t>
      </w:r>
    </w:p>
    <w:p>
      <w:r>
        <w:t>QUYẾT ĐỊNH</w:t>
      </w:r>
    </w:p>
    <w:p>
      <w:r>
        <w:t>BÃI BỎ MỘT PHẦN QUY CHẾ TỔ CHỨC, QUẢN LÝ VÀ THỰC HIỆN HỖ TRỢ PHÁT TRIỂN THƯƠNG MẠI ĐIỆN TỬ TRÊN ĐỊA BÀN TỈNH ĐỒNG NAI KÈM THEO QUYẾT ĐỊNH SỐ 51/2021/QĐ-UBND NGÀY 15 THÁNG 11 NĂM 2021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Theo đề nghị của Giám đốc Sở Công Thương tại Tờ trình số 3587/TTr-SCT ngày 25 tháng 5 năm 2023.</w:t>
      </w:r>
    </w:p>
    <w:p>
      <w:r>
        <w:t>QUYẾT ĐỊNH:</w:t>
      </w:r>
    </w:p>
    <w:p>
      <w:r>
        <w:t>Điều 1.    Bãi bỏ một phần Quy chế tổ chức, quản lý và thực hiện hỗ trợ phát triển thương mại điện tử trên địa bàn tỉnh Đồng Nai kèm theo Quyết định số 51/2021/QĐ-UBND ngày 15 tháng 11 năm 2021 của Ủy ban nhân dân tỉnh Đồng Nai, cụ thể:</w:t>
      </w:r>
    </w:p>
    <w:p>
      <w:r>
        <w:t>Bãi bỏ các điều từ Điều 6 đến Điều 13 thuộc Chương II của Quy chế tổ chức quản lý và thực hiện hỗ trợ phát triển thương mại điện tử trên địa bàn tỉnh Đồng Nai kèm theo Quyết định số 51/2021/QĐ-UBND.</w:t>
      </w:r>
    </w:p>
    <w:p>
      <w:r>
        <w:t>Điều 2. Điều khoản thi hành</w:t>
      </w:r>
    </w:p>
    <w:p>
      <w:r>
        <w:t>Quyết định này có hiệu lực kể từ ngày ký.</w:t>
      </w:r>
    </w:p>
    <w:p>
      <w:r>
        <w:t>Điều 3.  Chánh Văn phòng Ủy ban nhân dân tỉnh, Giám đốc các Sở: Công Thương, Tài chính, Kế hoạch và Đầu tư, Thông tin và Truyền thông, Khoa học và Công nghệ, Nội vụ, Giáo dục và Đào tạo, Giao thông vận tải, Ngân hàng Nhà nước Chi nhánh tỉnh Đồng Nai; Cục trưởng: Cục Thuế, Cục Hải Quan, Cục Quản lý thị trường; Chủ tịch Liên minh Hợp tác xã tỉnh; Thủ trưởng các sở, ban, ngành, Ủy ban nhân dân các huyện, thành phố Long Khánh, thành phố Biên Hòa và các cá nhân, đơn vị, tổ chức có liên quan chịu trách nhiệm thi hành Quyết định này./.</w:t>
      </w:r>
    </w:p>
    <w:p>
      <w:r>
        <w:t>Nơi nhận:</w:t>
      </w:r>
    </w:p>
    <w:p>
      <w:r>
        <w:t>- Như Điều 3;</w:t>
      </w:r>
    </w:p>
    <w:p>
      <w:r>
        <w:t>- Bộ Công Thương;</w:t>
      </w:r>
    </w:p>
    <w:p>
      <w:r>
        <w:t>- Cục Kiểm tra văn bản - Bộ Tư pháp;</w:t>
      </w:r>
    </w:p>
    <w:p>
      <w:r>
        <w:t>- Thường trực Tỉnh ủy;</w:t>
      </w:r>
    </w:p>
    <w:p>
      <w:r>
        <w:t>- Thường trực HĐND tỉnh;</w:t>
      </w:r>
    </w:p>
    <w:p>
      <w:r>
        <w:t>- Ủy ban Mặt trận Tổ quốc Việt Nam tỉnh Đồng Nai;</w:t>
      </w:r>
    </w:p>
    <w:p>
      <w:r>
        <w:t>- Chủ tịch, các Phó Chủ tịch UBND tỉnh;</w:t>
      </w:r>
    </w:p>
    <w:p>
      <w:r>
        <w:t>- Sở Tư Pháp;</w:t>
      </w:r>
    </w:p>
    <w:p>
      <w:r>
        <w:t>- Cổng Thông tin điện tử tỉnh Đồng Nai;</w:t>
      </w:r>
    </w:p>
    <w:p>
      <w:r>
        <w:t>- Chánh, các Phó chánh Văn phòng UBND tỉnh;</w:t>
      </w:r>
    </w:p>
    <w:p>
      <w:r>
        <w:t>- Lưu: VT, KTN, THNC, KTNS.</w:t>
      </w:r>
    </w:p>
    <w:p>
      <w:r>
        <w:t>TramTN (45b)</w:t>
      </w:r>
    </w:p>
    <w:p>
      <w:r>
        <w:t>TM. ỦY BAN NHÂN DÂN</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