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sửa đổi Quy định nội dung quản lý nhà nước về an toàn thực phẩm thuộc phạm vi quản lý của ngành Nông nghiệp và Phát triển nông thôn đối với cơ sở sản xuất, kinh doanh thực phẩm nông, lâm, thủy sản trên địa bàn tỉnh Bắc Giang kèm theo Quyết định 23/2020/QĐ-UBND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29/2023/QĐ-UBND</w:t>
      </w:r>
    </w:p>
    <w:p>
      <w:r>
        <w:t>Bắc Giang, ngày 18 tháng 9 năm 2023</w:t>
      </w:r>
    </w:p>
    <w:p>
      <w:r>
        <w:t>QUYẾT ĐỊNH</w:t>
      </w:r>
    </w:p>
    <w:p>
      <w:r>
        <w:t>SỬA ĐỔI, BỔ SUNG MỘT SỐ ĐIỀU CỦA QUY ĐỊNH MỘT SỐ NỘI DUNG QUẢN LÝ NHÀ NƯỚC VỀ AN TOÀN THỰC PHẨM THUỘC PHẠM VI QUẢN LÝ CỦA NGÀNH NÔNG NGHIỆP VÀ PHÁT TRIỂN NÔNG THÔN ĐỐI VỚI CƠ SỞ SẢN XUẤT, KINH DOANH THỰC PHẨM NÔNG, LÂM, THỦY SẢN TRÊN ĐỊA BÀN TỈNH BẮC GIANG BAN HÀNH KÈM THEO QUYẾT ĐỊNH SỐ 23/2020/QĐ-UBND NGÀY 20 THÁNG 7 NĂM 2020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thực phẩm ngày 17 tháng 6 năm 2010;</w:t>
      </w:r>
    </w:p>
    <w:p>
      <w:r>
        <w:t>Căn cứ Nghị định số 15/2018/NĐ-CP ngày 02 tháng 02 năm 2018 của Chính phủ Quy định thi hành chi tiết một số điều của Luật An toàn thực phẩm;</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17/2018/TT-BNNPTNT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32/2022/TT-BNNPTNT ngày 30 tháng 12 năm 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Theo đề nghị của Giám đốc Sở Nông nghiệp và Phát triển nông thôn tỉnh Bắc Giang tại Tờ trình số 322/TTr-SNN ngày 14 tháng 9 năm 2023.</w:t>
      </w:r>
    </w:p>
    <w:p>
      <w:r>
        <w:t>QUYẾT ĐỊNH:</w:t>
      </w:r>
    </w:p>
    <w:p>
      <w:r>
        <w:t>Điều 1. Sửa đổi, bổ sung một số điều của Quy định một số nội dung quản lý nhà nước về an toàn thực phẩm thuộc phạm vi quản lý của ngành Nông nghiệp và Phát triển nông thôn đối với cơ sở sản xuất, kinh doanh thực phẩm nông, lâm, thủy sản trên địa bàn tỉnh Bắc Giang ban hành kèm theo Quyết định số 23/2020/QĐ-UBND ngày 20 tháng 7 năm 2020 của Ủy ban nhân dân tỉnh Bắc Giang</w:t>
      </w:r>
    </w:p>
    <w:p>
      <w:r>
        <w:t>1. Sửa đổi, bổ sung Điều 6 như sau:</w:t>
      </w:r>
    </w:p>
    <w:p>
      <w:r>
        <w:t>“Điều 6. Cấp, cấp lại, thu hồi Giấy chứng nhận cơ sở đủ điều kiện an toàn thực phẩm</w:t>
      </w:r>
    </w:p>
    <w:p>
      <w:r>
        <w:t>Việc cấp, cấp lại, thu hồi Giấy chứng nhận cơ sở đủ điều kiện an toàn thực phẩm nông, lâm, thủy sản thực hiện theo Điều 17 của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được sửa đổi, bổ sung, bãi bỏ bởi các khoản 3, 6 Điều 1 Thông tư số 32/2022/TT- BNNPTNT ngày 30 tháng 12 năm 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2. Sửa đổi, bổ sung Điều 11 như sau:</w:t>
      </w:r>
    </w:p>
    <w:p>
      <w:r>
        <w:t>“Điều 11. Các cơ sở sản xuất kinh doanh thực phẩm nông, lâm, thủy sản</w:t>
      </w:r>
    </w:p>
    <w:p>
      <w:r>
        <w:t>Thực hiện theo quy định tại Điều 24 của Thông tư số 38/2018/TT- BNNPTNT được sửa đổi bởi khoản 5 Điều 1 của Thông tư số 32/2022/TT- BNNPTNT và Điều 11 Thông tư số 17/2018/TT-BNNPTNT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Điều 2. Trách nhiệm tổ chức thực hiện</w:t>
      </w:r>
    </w:p>
    <w:p>
      <w:r>
        <w:t>Giám đốc các sở, thủ trưởng các cơ quan thuộc Ủy ban nhân dân tỉnh, Chủ tịch Ủy ban nhân dân cấp huyện, cấp xã và các tổ chức, cá nhân có liên quan căn cứ Quyết định thi hành.</w:t>
      </w:r>
    </w:p>
    <w:p>
      <w:r>
        <w:t>Điều 3. Điều khoản thi hành</w:t>
      </w:r>
    </w:p>
    <w:p>
      <w:r>
        <w:t>1. Quyết định này có hiệu lực kể từ ngày 01 tháng 11 năm 2023.</w:t>
      </w:r>
    </w:p>
    <w:p>
      <w:r>
        <w:t>2. Trong quá trình thực hiện, nếu văn bản dẫn chiếu tại Quyết định này được sửa đổi, bổ sung, hoặc thay thế thì thực hiện theo văn bản sửa đổi, bổ sung, hoặc thay thế đó.</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